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3D" w:rsidRDefault="00A66E3D" w:rsidP="00A931C8">
      <w:pPr>
        <w:rPr>
          <w:rFonts w:ascii="ＭＳ 明朝" w:eastAsia="ＭＳ 明朝" w:hAnsi="ＭＳ 明朝" w:cs="Times New Roman"/>
          <w:szCs w:val="21"/>
        </w:rPr>
      </w:pPr>
      <w:r>
        <w:rPr>
          <w:rFonts w:hint="eastAsia"/>
        </w:rPr>
        <w:t>津幡町</w:t>
      </w:r>
      <w:r w:rsidR="00054EFD">
        <w:rPr>
          <w:rFonts w:hint="eastAsia"/>
        </w:rPr>
        <w:t>農商工</w:t>
      </w:r>
      <w:r w:rsidR="00D4183F">
        <w:rPr>
          <w:rFonts w:hint="eastAsia"/>
        </w:rPr>
        <w:t>連携</w:t>
      </w:r>
      <w:r>
        <w:rPr>
          <w:rFonts w:hint="eastAsia"/>
        </w:rPr>
        <w:t>６次産業化</w:t>
      </w:r>
      <w:r w:rsidRPr="00A66E3D">
        <w:rPr>
          <w:rFonts w:hint="eastAsia"/>
        </w:rPr>
        <w:t>推進事業補助金交付要綱</w:t>
      </w:r>
    </w:p>
    <w:p w:rsidR="0099373B" w:rsidRDefault="0099373B" w:rsidP="00A931C8">
      <w:pPr>
        <w:ind w:right="210"/>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w:t>
      </w:r>
      <w:r w:rsidR="00EA4E0A">
        <w:rPr>
          <w:rFonts w:ascii="ＭＳ 明朝" w:eastAsia="ＭＳ 明朝" w:hAnsi="ＭＳ 明朝" w:cs="ＭＳ 明朝" w:hint="eastAsia"/>
          <w:color w:val="000000"/>
        </w:rPr>
        <w:t>１０</w:t>
      </w:r>
      <w:r>
        <w:rPr>
          <w:rFonts w:ascii="ＭＳ 明朝" w:eastAsia="ＭＳ 明朝" w:hAnsi="ＭＳ 明朝" w:cs="ＭＳ 明朝" w:hint="eastAsia"/>
          <w:color w:val="000000"/>
        </w:rPr>
        <w:t>月</w:t>
      </w:r>
      <w:r w:rsidR="00EA4E0A">
        <w:rPr>
          <w:rFonts w:ascii="ＭＳ 明朝" w:eastAsia="ＭＳ 明朝" w:hAnsi="ＭＳ 明朝" w:cs="ＭＳ 明朝" w:hint="eastAsia"/>
          <w:color w:val="000000"/>
        </w:rPr>
        <w:t>３０</w:t>
      </w:r>
      <w:r>
        <w:rPr>
          <w:rFonts w:ascii="ＭＳ 明朝" w:eastAsia="ＭＳ 明朝" w:hAnsi="ＭＳ 明朝" w:cs="ＭＳ 明朝" w:hint="eastAsia"/>
          <w:color w:val="000000"/>
        </w:rPr>
        <w:t>日</w:t>
      </w:r>
    </w:p>
    <w:p w:rsidR="00A931C8" w:rsidRDefault="00A931C8" w:rsidP="00A931C8">
      <w:pPr>
        <w:ind w:right="210"/>
        <w:jc w:val="right"/>
      </w:pPr>
      <w:bookmarkStart w:id="0" w:name="TOP"/>
      <w:bookmarkStart w:id="1" w:name="Front"/>
      <w:bookmarkEnd w:id="0"/>
      <w:bookmarkEnd w:id="1"/>
      <w:r w:rsidRPr="00A931C8">
        <w:rPr>
          <w:rFonts w:ascii="ＭＳ 明朝" w:eastAsia="ＭＳ 明朝" w:hAnsi="ＭＳ 明朝" w:cs="Times New Roman" w:hint="eastAsia"/>
          <w:spacing w:val="11"/>
          <w:kern w:val="0"/>
          <w:szCs w:val="21"/>
          <w:fitText w:val="2310" w:id="1113759232"/>
        </w:rPr>
        <w:t>津幡町告示第１１８</w:t>
      </w:r>
      <w:r w:rsidRPr="00A931C8">
        <w:rPr>
          <w:rFonts w:ascii="ＭＳ 明朝" w:eastAsia="ＭＳ 明朝" w:hAnsi="ＭＳ 明朝" w:cs="Times New Roman" w:hint="eastAsia"/>
          <w:spacing w:val="6"/>
          <w:kern w:val="0"/>
          <w:szCs w:val="21"/>
          <w:fitText w:val="2310" w:id="1113759232"/>
        </w:rPr>
        <w:t>号</w:t>
      </w:r>
    </w:p>
    <w:p w:rsidR="0099373B" w:rsidRDefault="0099373B" w:rsidP="0099373B">
      <w:pPr>
        <w:rPr>
          <w:rFonts w:ascii="ＭＳ 明朝" w:eastAsia="ＭＳ 明朝" w:hAnsi="ＭＳ 明朝" w:cs="ＭＳ 明朝"/>
          <w:color w:val="000000"/>
        </w:rPr>
      </w:pPr>
    </w:p>
    <w:p w:rsidR="00A66E3D" w:rsidRPr="00A66E3D" w:rsidRDefault="00A66E3D" w:rsidP="00A66E3D">
      <w:pPr>
        <w:ind w:firstLineChars="100" w:firstLine="210"/>
      </w:pPr>
      <w:r>
        <w:rPr>
          <w:rFonts w:hint="eastAsia"/>
        </w:rPr>
        <w:t>（</w:t>
      </w:r>
      <w:r w:rsidR="009550D0">
        <w:rPr>
          <w:rFonts w:hint="eastAsia"/>
        </w:rPr>
        <w:t>目的</w:t>
      </w:r>
      <w:r>
        <w:rPr>
          <w:rFonts w:hint="eastAsia"/>
        </w:rPr>
        <w:t>）</w:t>
      </w:r>
      <w:r w:rsidRPr="00A66E3D">
        <w:t xml:space="preserve"> </w:t>
      </w:r>
    </w:p>
    <w:p w:rsidR="00A66E3D" w:rsidRPr="00A66E3D" w:rsidRDefault="00A66E3D" w:rsidP="00A66E3D">
      <w:pPr>
        <w:ind w:left="210" w:hangingChars="100" w:hanging="210"/>
      </w:pPr>
      <w:r w:rsidRPr="00A66E3D">
        <w:rPr>
          <w:rFonts w:hint="eastAsia"/>
        </w:rPr>
        <w:t>第１条</w:t>
      </w:r>
      <w:r w:rsidR="00F746A9">
        <w:rPr>
          <w:rFonts w:hint="eastAsia"/>
        </w:rPr>
        <w:t xml:space="preserve">　</w:t>
      </w:r>
      <w:r w:rsidRPr="00A66E3D">
        <w:rPr>
          <w:rFonts w:hint="eastAsia"/>
        </w:rPr>
        <w:t>この</w:t>
      </w:r>
      <w:r>
        <w:rPr>
          <w:rFonts w:hint="eastAsia"/>
        </w:rPr>
        <w:t>要綱</w:t>
      </w:r>
      <w:r w:rsidRPr="00A66E3D">
        <w:rPr>
          <w:rFonts w:hint="eastAsia"/>
        </w:rPr>
        <w:t>は、</w:t>
      </w:r>
      <w:r>
        <w:rPr>
          <w:rFonts w:hint="eastAsia"/>
        </w:rPr>
        <w:t>津幡町</w:t>
      </w:r>
      <w:r w:rsidRPr="00A66E3D">
        <w:rPr>
          <w:rFonts w:hint="eastAsia"/>
        </w:rPr>
        <w:t>産</w:t>
      </w:r>
      <w:r>
        <w:rPr>
          <w:rFonts w:hint="eastAsia"/>
        </w:rPr>
        <w:t>農林水産</w:t>
      </w:r>
      <w:r w:rsidRPr="00A66E3D">
        <w:rPr>
          <w:rFonts w:hint="eastAsia"/>
        </w:rPr>
        <w:t>物を活用し、農業者等が、自ら、あるいは流通業者、食品事業者等と連携し</w:t>
      </w:r>
      <w:r w:rsidR="00E8722B" w:rsidRPr="00EB6570">
        <w:rPr>
          <w:rFonts w:hint="eastAsia"/>
        </w:rPr>
        <w:t>６次産業化に資する取組に</w:t>
      </w:r>
      <w:r w:rsidRPr="00A66E3D">
        <w:rPr>
          <w:rFonts w:hint="eastAsia"/>
        </w:rPr>
        <w:t>より地域活性化を図るため、</w:t>
      </w:r>
      <w:r w:rsidR="009550D0">
        <w:rPr>
          <w:rFonts w:ascii="ＭＳ 明朝" w:eastAsia="ＭＳ 明朝" w:hAnsi="ＭＳ 明朝" w:cs="ＭＳ 明朝" w:hint="eastAsia"/>
          <w:color w:val="000000"/>
        </w:rPr>
        <w:t>予算の範囲内において補助金を交付するものとし、その交付に関しては、</w:t>
      </w:r>
      <w:r>
        <w:rPr>
          <w:rFonts w:hint="eastAsia"/>
        </w:rPr>
        <w:t>津幡町</w:t>
      </w:r>
      <w:r w:rsidRPr="00A66E3D">
        <w:rPr>
          <w:rFonts w:hint="eastAsia"/>
        </w:rPr>
        <w:t>補助金交付規則</w:t>
      </w:r>
      <w:r w:rsidR="00BE514F">
        <w:rPr>
          <w:rFonts w:hint="eastAsia"/>
        </w:rPr>
        <w:t>（</w:t>
      </w:r>
      <w:r>
        <w:rPr>
          <w:rFonts w:hint="eastAsia"/>
        </w:rPr>
        <w:t>昭和４３</w:t>
      </w:r>
      <w:r w:rsidRPr="00A66E3D">
        <w:rPr>
          <w:rFonts w:hint="eastAsia"/>
        </w:rPr>
        <w:t>年</w:t>
      </w:r>
      <w:r>
        <w:rPr>
          <w:rFonts w:hint="eastAsia"/>
        </w:rPr>
        <w:t>津幡町規則第</w:t>
      </w:r>
      <w:r w:rsidRPr="00A66E3D">
        <w:rPr>
          <w:rFonts w:hint="eastAsia"/>
        </w:rPr>
        <w:t>３号</w:t>
      </w:r>
      <w:r w:rsidR="00BE514F">
        <w:rPr>
          <w:rFonts w:hint="eastAsia"/>
        </w:rPr>
        <w:t>）</w:t>
      </w:r>
      <w:r w:rsidRPr="00A66E3D">
        <w:rPr>
          <w:rFonts w:hint="eastAsia"/>
        </w:rPr>
        <w:t>に定めるもののほか、</w:t>
      </w:r>
      <w:r w:rsidR="009550D0">
        <w:rPr>
          <w:rFonts w:ascii="ＭＳ 明朝" w:eastAsia="ＭＳ 明朝" w:hAnsi="ＭＳ 明朝" w:cs="ＭＳ 明朝" w:hint="eastAsia"/>
          <w:color w:val="000000"/>
        </w:rPr>
        <w:t>この要綱に定めるものとする。</w:t>
      </w:r>
      <w:r w:rsidRPr="00A66E3D">
        <w:t xml:space="preserve"> </w:t>
      </w:r>
    </w:p>
    <w:p w:rsidR="00A66E3D" w:rsidRPr="00A66E3D" w:rsidRDefault="00F3576F" w:rsidP="00F3576F">
      <w:pPr>
        <w:ind w:firstLineChars="100" w:firstLine="210"/>
      </w:pPr>
      <w:r>
        <w:rPr>
          <w:rFonts w:hint="eastAsia"/>
        </w:rPr>
        <w:t>（</w:t>
      </w:r>
      <w:r w:rsidR="00A66E3D" w:rsidRPr="00A66E3D">
        <w:rPr>
          <w:rFonts w:hint="eastAsia"/>
        </w:rPr>
        <w:t>補助対象団体</w:t>
      </w:r>
      <w:r>
        <w:rPr>
          <w:rFonts w:hint="eastAsia"/>
        </w:rPr>
        <w:t>）</w:t>
      </w:r>
      <w:r>
        <w:rPr>
          <w:rFonts w:hint="eastAsia"/>
        </w:rPr>
        <w:t xml:space="preserve"> </w:t>
      </w:r>
    </w:p>
    <w:p w:rsidR="00A66E3D" w:rsidRPr="00A66E3D" w:rsidRDefault="00A66E3D" w:rsidP="00F3576F">
      <w:pPr>
        <w:ind w:left="210" w:hangingChars="100" w:hanging="210"/>
      </w:pPr>
      <w:r w:rsidRPr="00A66E3D">
        <w:rPr>
          <w:rFonts w:hint="eastAsia"/>
        </w:rPr>
        <w:t>第２条</w:t>
      </w:r>
      <w:r w:rsidR="00F746A9">
        <w:rPr>
          <w:rFonts w:hint="eastAsia"/>
        </w:rPr>
        <w:t xml:space="preserve">　</w:t>
      </w:r>
      <w:r w:rsidRPr="00A66E3D">
        <w:rPr>
          <w:rFonts w:hint="eastAsia"/>
        </w:rPr>
        <w:t>補助金の交付対象となるものは、</w:t>
      </w:r>
      <w:r w:rsidR="00F3576F">
        <w:rPr>
          <w:rFonts w:hint="eastAsia"/>
        </w:rPr>
        <w:t>津幡町</w:t>
      </w:r>
      <w:r w:rsidRPr="00A66E3D">
        <w:rPr>
          <w:rFonts w:hint="eastAsia"/>
        </w:rPr>
        <w:t>内に所在又は居住し、</w:t>
      </w:r>
      <w:r w:rsidR="00F746A9">
        <w:rPr>
          <w:rFonts w:hint="eastAsia"/>
        </w:rPr>
        <w:t>町</w:t>
      </w:r>
      <w:r w:rsidRPr="00A66E3D">
        <w:rPr>
          <w:rFonts w:hint="eastAsia"/>
        </w:rPr>
        <w:t>税等を滞納していないものであって、次の各号のいずれかに該当するものとする。</w:t>
      </w:r>
      <w:r w:rsidRPr="00A66E3D">
        <w:t xml:space="preserve"> </w:t>
      </w:r>
    </w:p>
    <w:p w:rsidR="00F746A9" w:rsidRPr="00F746A9" w:rsidRDefault="002A74C9" w:rsidP="002A74C9">
      <w:pPr>
        <w:pStyle w:val="a3"/>
        <w:numPr>
          <w:ilvl w:val="0"/>
          <w:numId w:val="5"/>
        </w:numPr>
        <w:ind w:leftChars="100" w:left="420" w:hangingChars="100" w:hanging="210"/>
        <w:rPr>
          <w:rFonts w:ascii="ＭＳ 明朝" w:eastAsia="ＭＳ 明朝" w:hAnsi="ＭＳ 明朝"/>
        </w:rPr>
      </w:pPr>
      <w:r>
        <w:rPr>
          <w:rFonts w:hint="eastAsia"/>
        </w:rPr>
        <w:t xml:space="preserve">　</w:t>
      </w:r>
      <w:r w:rsidR="007E5288">
        <w:rPr>
          <w:rFonts w:hint="eastAsia"/>
        </w:rPr>
        <w:t>農林水産業</w:t>
      </w:r>
      <w:r w:rsidR="00F746A9" w:rsidRPr="00A66E3D">
        <w:rPr>
          <w:rFonts w:hint="eastAsia"/>
        </w:rPr>
        <w:t>を営む法人</w:t>
      </w:r>
    </w:p>
    <w:p w:rsidR="002D23DA" w:rsidRPr="00EB6570" w:rsidRDefault="002A74C9" w:rsidP="002D23DA">
      <w:pPr>
        <w:pStyle w:val="a3"/>
        <w:numPr>
          <w:ilvl w:val="0"/>
          <w:numId w:val="5"/>
        </w:numPr>
        <w:ind w:leftChars="100" w:left="420" w:hangingChars="100" w:hanging="210"/>
        <w:rPr>
          <w:rFonts w:ascii="ＭＳ 明朝" w:eastAsia="ＭＳ 明朝" w:hAnsi="ＭＳ 明朝"/>
        </w:rPr>
      </w:pPr>
      <w:r>
        <w:rPr>
          <w:rFonts w:hint="eastAsia"/>
        </w:rPr>
        <w:t xml:space="preserve">　</w:t>
      </w:r>
      <w:r w:rsidR="00AE445F" w:rsidRPr="00EB6570">
        <w:rPr>
          <w:rFonts w:hint="eastAsia"/>
        </w:rPr>
        <w:t>農林水産業を営む個人が５人以上で組織する団体</w:t>
      </w:r>
    </w:p>
    <w:p w:rsidR="00A66E3D" w:rsidRPr="00EB6570" w:rsidRDefault="002A74C9" w:rsidP="002D23DA">
      <w:pPr>
        <w:pStyle w:val="a3"/>
        <w:numPr>
          <w:ilvl w:val="0"/>
          <w:numId w:val="5"/>
        </w:numPr>
        <w:ind w:leftChars="100" w:left="420" w:hangingChars="100" w:hanging="210"/>
        <w:rPr>
          <w:rFonts w:ascii="ＭＳ 明朝" w:eastAsia="ＭＳ 明朝" w:hAnsi="ＭＳ 明朝"/>
        </w:rPr>
      </w:pPr>
      <w:r w:rsidRPr="00EB6570">
        <w:rPr>
          <w:rFonts w:hint="eastAsia"/>
        </w:rPr>
        <w:t xml:space="preserve">　</w:t>
      </w:r>
      <w:r w:rsidR="00A35BFF" w:rsidRPr="00EB6570">
        <w:rPr>
          <w:rFonts w:hint="eastAsia"/>
        </w:rPr>
        <w:t>前２号に掲げる者</w:t>
      </w:r>
      <w:r w:rsidR="00F746A9" w:rsidRPr="00EB6570">
        <w:rPr>
          <w:rFonts w:hint="eastAsia"/>
        </w:rPr>
        <w:t>の取組に</w:t>
      </w:r>
      <w:r w:rsidR="00D4183F" w:rsidRPr="00EB6570">
        <w:rPr>
          <w:rFonts w:hint="eastAsia"/>
        </w:rPr>
        <w:t>連携する流通業者及び食品</w:t>
      </w:r>
      <w:r w:rsidR="00F746A9" w:rsidRPr="00EB6570">
        <w:rPr>
          <w:rFonts w:hint="eastAsia"/>
        </w:rPr>
        <w:t>事業者</w:t>
      </w:r>
    </w:p>
    <w:p w:rsidR="00A66E3D" w:rsidRPr="00A66E3D" w:rsidRDefault="00F746A9" w:rsidP="00F746A9">
      <w:pPr>
        <w:ind w:firstLineChars="100" w:firstLine="210"/>
      </w:pPr>
      <w:r>
        <w:rPr>
          <w:rFonts w:hint="eastAsia"/>
        </w:rPr>
        <w:t>（</w:t>
      </w:r>
      <w:r w:rsidR="00A66E3D" w:rsidRPr="00A66E3D">
        <w:rPr>
          <w:rFonts w:hint="eastAsia"/>
        </w:rPr>
        <w:t>補助対象事業</w:t>
      </w:r>
      <w:r>
        <w:rPr>
          <w:rFonts w:hint="eastAsia"/>
        </w:rPr>
        <w:t>）</w:t>
      </w:r>
      <w:r>
        <w:rPr>
          <w:rFonts w:hint="eastAsia"/>
        </w:rPr>
        <w:t xml:space="preserve"> </w:t>
      </w:r>
    </w:p>
    <w:p w:rsidR="00A66E3D" w:rsidRPr="00A66E3D" w:rsidRDefault="00A66E3D" w:rsidP="00A66E3D">
      <w:r w:rsidRPr="00A66E3D">
        <w:rPr>
          <w:rFonts w:hint="eastAsia"/>
        </w:rPr>
        <w:t>第３条</w:t>
      </w:r>
      <w:r w:rsidR="00F746A9">
        <w:rPr>
          <w:rFonts w:hint="eastAsia"/>
        </w:rPr>
        <w:t xml:space="preserve">　</w:t>
      </w:r>
      <w:r w:rsidRPr="00A66E3D">
        <w:rPr>
          <w:rFonts w:hint="eastAsia"/>
        </w:rPr>
        <w:t>補助金の交付対象となる事業は、次に掲げる事業とする。</w:t>
      </w:r>
      <w:r w:rsidRPr="00A66E3D">
        <w:t xml:space="preserve"> </w:t>
      </w:r>
    </w:p>
    <w:p w:rsidR="00A66E3D" w:rsidRPr="00EB6570" w:rsidRDefault="00F746A9" w:rsidP="002A74C9">
      <w:pPr>
        <w:pStyle w:val="a3"/>
        <w:numPr>
          <w:ilvl w:val="0"/>
          <w:numId w:val="6"/>
        </w:numPr>
        <w:ind w:leftChars="100" w:left="420" w:hangingChars="100" w:hanging="210"/>
      </w:pPr>
      <w:r>
        <w:rPr>
          <w:rFonts w:hint="eastAsia"/>
        </w:rPr>
        <w:t xml:space="preserve">　</w:t>
      </w:r>
      <w:r w:rsidR="00A66E3D" w:rsidRPr="00A66E3D">
        <w:rPr>
          <w:rFonts w:hint="eastAsia"/>
        </w:rPr>
        <w:t>加工品開発・販路拡大</w:t>
      </w:r>
      <w:r w:rsidR="009550D0">
        <w:rPr>
          <w:rFonts w:hint="eastAsia"/>
        </w:rPr>
        <w:t xml:space="preserve">　</w:t>
      </w:r>
      <w:r w:rsidR="009550D0" w:rsidRPr="00EB6570">
        <w:rPr>
          <w:rFonts w:hint="eastAsia"/>
        </w:rPr>
        <w:t>津</w:t>
      </w:r>
      <w:r w:rsidRPr="00EB6570">
        <w:rPr>
          <w:rFonts w:hint="eastAsia"/>
        </w:rPr>
        <w:t>幡町</w:t>
      </w:r>
      <w:r w:rsidR="00A66E3D" w:rsidRPr="00EB6570">
        <w:rPr>
          <w:rFonts w:hint="eastAsia"/>
        </w:rPr>
        <w:t>産農</w:t>
      </w:r>
      <w:r w:rsidRPr="00EB6570">
        <w:rPr>
          <w:rFonts w:hint="eastAsia"/>
        </w:rPr>
        <w:t>林水</w:t>
      </w:r>
      <w:r w:rsidR="00A66E3D" w:rsidRPr="00EB6570">
        <w:rPr>
          <w:rFonts w:hint="eastAsia"/>
        </w:rPr>
        <w:t>産物を活用した加工品の開発並びに販路の開拓及び拡大を行うもの</w:t>
      </w:r>
      <w:r w:rsidR="00A66E3D" w:rsidRPr="00EB6570">
        <w:t xml:space="preserve"> </w:t>
      </w:r>
    </w:p>
    <w:p w:rsidR="00A66E3D" w:rsidRPr="00A66E3D" w:rsidRDefault="00F746A9" w:rsidP="002A74C9">
      <w:pPr>
        <w:pStyle w:val="a3"/>
        <w:numPr>
          <w:ilvl w:val="0"/>
          <w:numId w:val="6"/>
        </w:numPr>
        <w:ind w:leftChars="100" w:left="420" w:hangingChars="100" w:hanging="210"/>
      </w:pPr>
      <w:r>
        <w:rPr>
          <w:rFonts w:hint="eastAsia"/>
        </w:rPr>
        <w:t xml:space="preserve">　</w:t>
      </w:r>
      <w:r w:rsidR="00A66E3D" w:rsidRPr="00A66E3D">
        <w:rPr>
          <w:rFonts w:hint="eastAsia"/>
        </w:rPr>
        <w:t>加工・販売施設等整備</w:t>
      </w:r>
      <w:r w:rsidR="009550D0">
        <w:rPr>
          <w:rFonts w:hint="eastAsia"/>
        </w:rPr>
        <w:t xml:space="preserve">　津</w:t>
      </w:r>
      <w:r>
        <w:rPr>
          <w:rFonts w:hint="eastAsia"/>
        </w:rPr>
        <w:t>幡町</w:t>
      </w:r>
      <w:r w:rsidRPr="00A66E3D">
        <w:rPr>
          <w:rFonts w:hint="eastAsia"/>
        </w:rPr>
        <w:t>産農</w:t>
      </w:r>
      <w:r>
        <w:rPr>
          <w:rFonts w:hint="eastAsia"/>
        </w:rPr>
        <w:t>林水</w:t>
      </w:r>
      <w:r w:rsidRPr="00A66E3D">
        <w:rPr>
          <w:rFonts w:hint="eastAsia"/>
        </w:rPr>
        <w:t>産物</w:t>
      </w:r>
      <w:r w:rsidR="00A66E3D" w:rsidRPr="00A66E3D">
        <w:rPr>
          <w:rFonts w:hint="eastAsia"/>
        </w:rPr>
        <w:t>を活用した加工品の開発に必要な施設、機械等の整備を行うもの</w:t>
      </w:r>
      <w:r w:rsidR="00A66E3D" w:rsidRPr="00A66E3D">
        <w:t xml:space="preserve"> </w:t>
      </w:r>
    </w:p>
    <w:p w:rsidR="00A66E3D" w:rsidRPr="00A66E3D" w:rsidRDefault="00F746A9" w:rsidP="00F746A9">
      <w:pPr>
        <w:ind w:firstLineChars="100" w:firstLine="210"/>
      </w:pPr>
      <w:r>
        <w:rPr>
          <w:rFonts w:hint="eastAsia"/>
        </w:rPr>
        <w:t>（</w:t>
      </w:r>
      <w:r w:rsidR="00A66E3D" w:rsidRPr="00A66E3D">
        <w:rPr>
          <w:rFonts w:hint="eastAsia"/>
        </w:rPr>
        <w:t>補助対象経費</w:t>
      </w:r>
      <w:r>
        <w:rPr>
          <w:rFonts w:hint="eastAsia"/>
        </w:rPr>
        <w:t>）</w:t>
      </w:r>
      <w:r>
        <w:rPr>
          <w:rFonts w:hint="eastAsia"/>
        </w:rPr>
        <w:t xml:space="preserve"> </w:t>
      </w:r>
    </w:p>
    <w:p w:rsidR="00A66E3D" w:rsidRPr="00A66E3D" w:rsidRDefault="00A66E3D" w:rsidP="0099373B">
      <w:pPr>
        <w:ind w:left="210" w:hangingChars="100" w:hanging="210"/>
      </w:pPr>
      <w:r w:rsidRPr="00A66E3D">
        <w:rPr>
          <w:rFonts w:hint="eastAsia"/>
        </w:rPr>
        <w:t>第４条</w:t>
      </w:r>
      <w:r w:rsidR="00F746A9">
        <w:rPr>
          <w:rFonts w:hint="eastAsia"/>
        </w:rPr>
        <w:t xml:space="preserve">　</w:t>
      </w:r>
      <w:r w:rsidRPr="00A66E3D">
        <w:rPr>
          <w:rFonts w:hint="eastAsia"/>
        </w:rPr>
        <w:t>補助金の交付対象となる経費は、別表のとおりとする。</w:t>
      </w:r>
      <w:r w:rsidR="00014526">
        <w:rPr>
          <w:rFonts w:hint="eastAsia"/>
        </w:rPr>
        <w:t>ただし、国及び他の地方公共団体等の補助金を併用する場合、対象団体の自己負担は、補助対象経費の５分の１を下回らないものとする。</w:t>
      </w:r>
    </w:p>
    <w:p w:rsidR="00A66E3D" w:rsidRPr="00A66E3D" w:rsidRDefault="00745D0D" w:rsidP="00745D0D">
      <w:pPr>
        <w:ind w:firstLineChars="100" w:firstLine="210"/>
      </w:pPr>
      <w:r>
        <w:rPr>
          <w:rFonts w:hint="eastAsia"/>
        </w:rPr>
        <w:t>（</w:t>
      </w:r>
      <w:r w:rsidR="00A66E3D" w:rsidRPr="00A66E3D">
        <w:rPr>
          <w:rFonts w:hint="eastAsia"/>
        </w:rPr>
        <w:t>補助金額の算定基準及び限度額</w:t>
      </w:r>
      <w:r>
        <w:rPr>
          <w:rFonts w:hint="eastAsia"/>
        </w:rPr>
        <w:t>）</w:t>
      </w:r>
      <w:r>
        <w:rPr>
          <w:rFonts w:hint="eastAsia"/>
        </w:rPr>
        <w:t xml:space="preserve"> </w:t>
      </w:r>
    </w:p>
    <w:p w:rsidR="00DB4E39" w:rsidRDefault="00A66E3D" w:rsidP="00A66E3D">
      <w:r w:rsidRPr="00A66E3D">
        <w:rPr>
          <w:rFonts w:hint="eastAsia"/>
        </w:rPr>
        <w:t>第５条</w:t>
      </w:r>
      <w:r w:rsidR="00745D0D">
        <w:rPr>
          <w:rFonts w:hint="eastAsia"/>
        </w:rPr>
        <w:t xml:space="preserve">　</w:t>
      </w:r>
      <w:r w:rsidRPr="00A66E3D">
        <w:rPr>
          <w:rFonts w:hint="eastAsia"/>
        </w:rPr>
        <w:t>補助金の額は、次のとおりとする。</w:t>
      </w:r>
    </w:p>
    <w:p w:rsidR="00A66E3D" w:rsidRDefault="00DB4E39" w:rsidP="00DB4E39">
      <w:pPr>
        <w:pStyle w:val="a3"/>
        <w:numPr>
          <w:ilvl w:val="0"/>
          <w:numId w:val="7"/>
        </w:numPr>
        <w:ind w:leftChars="100" w:left="420" w:hangingChars="100" w:hanging="210"/>
      </w:pPr>
      <w:r>
        <w:rPr>
          <w:rFonts w:hint="eastAsia"/>
        </w:rPr>
        <w:t xml:space="preserve">　</w:t>
      </w:r>
      <w:r w:rsidR="00A66E3D" w:rsidRPr="00A66E3D">
        <w:rPr>
          <w:rFonts w:hint="eastAsia"/>
        </w:rPr>
        <w:t>加工品開発・販路拡大</w:t>
      </w:r>
      <w:r w:rsidR="00745D0D">
        <w:rPr>
          <w:rFonts w:hint="eastAsia"/>
        </w:rPr>
        <w:t xml:space="preserve">　</w:t>
      </w:r>
      <w:r w:rsidR="00A66E3D" w:rsidRPr="00A66E3D">
        <w:rPr>
          <w:rFonts w:hint="eastAsia"/>
        </w:rPr>
        <w:t>補助対象経費の総額に補助率２分の１を乗じて得た額</w:t>
      </w:r>
      <w:r w:rsidR="00745D0D">
        <w:rPr>
          <w:rFonts w:hint="eastAsia"/>
        </w:rPr>
        <w:t>（</w:t>
      </w:r>
      <w:r w:rsidR="00A66E3D" w:rsidRPr="00A66E3D">
        <w:rPr>
          <w:rFonts w:hint="eastAsia"/>
        </w:rPr>
        <w:t>その額に１千円未満が生ずる場合は、当該額を切り捨てた額</w:t>
      </w:r>
      <w:r w:rsidR="00745D0D">
        <w:rPr>
          <w:rFonts w:hint="eastAsia"/>
        </w:rPr>
        <w:t>）</w:t>
      </w:r>
      <w:r w:rsidR="00D4183F">
        <w:rPr>
          <w:rFonts w:hint="eastAsia"/>
        </w:rPr>
        <w:t>とし、１０万円以上５０</w:t>
      </w:r>
      <w:r w:rsidR="00A66E3D" w:rsidRPr="00A66E3D">
        <w:rPr>
          <w:rFonts w:hint="eastAsia"/>
        </w:rPr>
        <w:t>万円以内とする。</w:t>
      </w:r>
      <w:r w:rsidR="00A66E3D" w:rsidRPr="00A66E3D">
        <w:t xml:space="preserve"> </w:t>
      </w:r>
    </w:p>
    <w:p w:rsidR="00A66E3D" w:rsidRPr="00A66E3D" w:rsidRDefault="00DB4E39" w:rsidP="00DB4E39">
      <w:pPr>
        <w:pStyle w:val="a3"/>
        <w:numPr>
          <w:ilvl w:val="0"/>
          <w:numId w:val="7"/>
        </w:numPr>
        <w:ind w:leftChars="100" w:left="420" w:hangingChars="100" w:hanging="210"/>
      </w:pPr>
      <w:r>
        <w:rPr>
          <w:rFonts w:hint="eastAsia"/>
        </w:rPr>
        <w:lastRenderedPageBreak/>
        <w:t xml:space="preserve">　</w:t>
      </w:r>
      <w:r w:rsidR="00745D0D" w:rsidRPr="00A66E3D">
        <w:rPr>
          <w:rFonts w:hint="eastAsia"/>
        </w:rPr>
        <w:t>加工・販売施設等整備</w:t>
      </w:r>
      <w:r w:rsidR="00745D0D">
        <w:rPr>
          <w:rFonts w:hint="eastAsia"/>
        </w:rPr>
        <w:t xml:space="preserve">　</w:t>
      </w:r>
      <w:r w:rsidR="00745D0D" w:rsidRPr="00A66E3D">
        <w:rPr>
          <w:rFonts w:hint="eastAsia"/>
        </w:rPr>
        <w:t>補助対象経費の総額に補助率３分の１を乗じて得た額</w:t>
      </w:r>
      <w:r w:rsidR="00745D0D">
        <w:rPr>
          <w:rFonts w:hint="eastAsia"/>
        </w:rPr>
        <w:t>（</w:t>
      </w:r>
      <w:r w:rsidR="00745D0D" w:rsidRPr="00A66E3D">
        <w:rPr>
          <w:rFonts w:hint="eastAsia"/>
        </w:rPr>
        <w:t>その額に１千円未満が生ずる場合は、当該額を切り捨てた額</w:t>
      </w:r>
      <w:r w:rsidR="00745D0D">
        <w:rPr>
          <w:rFonts w:hint="eastAsia"/>
        </w:rPr>
        <w:t>）</w:t>
      </w:r>
      <w:r w:rsidR="00D4183F">
        <w:rPr>
          <w:rFonts w:hint="eastAsia"/>
        </w:rPr>
        <w:t>とし、１０</w:t>
      </w:r>
      <w:r w:rsidR="00B57A2B">
        <w:rPr>
          <w:rFonts w:hint="eastAsia"/>
        </w:rPr>
        <w:t>万円以上３</w:t>
      </w:r>
      <w:r w:rsidR="00745D0D" w:rsidRPr="00A66E3D">
        <w:rPr>
          <w:rFonts w:hint="eastAsia"/>
        </w:rPr>
        <w:t>００万円以内とする。</w:t>
      </w:r>
    </w:p>
    <w:p w:rsidR="00A66E3D" w:rsidRPr="00A66E3D" w:rsidRDefault="002A74C9" w:rsidP="002A74C9">
      <w:pPr>
        <w:ind w:firstLineChars="100" w:firstLine="210"/>
      </w:pPr>
      <w:r>
        <w:rPr>
          <w:rFonts w:hint="eastAsia"/>
        </w:rPr>
        <w:t>（</w:t>
      </w:r>
      <w:r w:rsidR="00A66E3D" w:rsidRPr="00A66E3D">
        <w:rPr>
          <w:rFonts w:hint="eastAsia"/>
        </w:rPr>
        <w:t>交付</w:t>
      </w:r>
      <w:r w:rsidR="009550D0">
        <w:rPr>
          <w:rFonts w:hint="eastAsia"/>
        </w:rPr>
        <w:t>の</w:t>
      </w:r>
      <w:r w:rsidR="00A66E3D" w:rsidRPr="00A66E3D">
        <w:rPr>
          <w:rFonts w:hint="eastAsia"/>
        </w:rPr>
        <w:t>申請</w:t>
      </w:r>
      <w:r>
        <w:rPr>
          <w:rFonts w:hint="eastAsia"/>
        </w:rPr>
        <w:t>）</w:t>
      </w:r>
      <w:r w:rsidR="00A66E3D" w:rsidRPr="00A66E3D">
        <w:t xml:space="preserve"> </w:t>
      </w:r>
    </w:p>
    <w:p w:rsidR="00A66E3D" w:rsidRPr="00D62CB9" w:rsidRDefault="00A66E3D" w:rsidP="002A74C9">
      <w:pPr>
        <w:ind w:left="210" w:hangingChars="100" w:hanging="210"/>
      </w:pPr>
      <w:r w:rsidRPr="00A66E3D">
        <w:rPr>
          <w:rFonts w:hint="eastAsia"/>
        </w:rPr>
        <w:t>第６条</w:t>
      </w:r>
      <w:r w:rsidR="00BE514F">
        <w:rPr>
          <w:rFonts w:hint="eastAsia"/>
        </w:rPr>
        <w:t xml:space="preserve">　</w:t>
      </w:r>
      <w:r w:rsidRPr="00A66E3D">
        <w:rPr>
          <w:rFonts w:hint="eastAsia"/>
        </w:rPr>
        <w:t>補助金の交付を受けようとする者は</w:t>
      </w:r>
      <w:r w:rsidR="002A74C9">
        <w:rPr>
          <w:rFonts w:hint="eastAsia"/>
        </w:rPr>
        <w:t>、津幡町</w:t>
      </w:r>
      <w:r w:rsidR="00D4183F">
        <w:rPr>
          <w:rFonts w:hint="eastAsia"/>
        </w:rPr>
        <w:t>農商</w:t>
      </w:r>
      <w:r w:rsidR="00A35BFF">
        <w:rPr>
          <w:rFonts w:hint="eastAsia"/>
        </w:rPr>
        <w:t>工</w:t>
      </w:r>
      <w:r w:rsidR="00D4183F">
        <w:rPr>
          <w:rFonts w:hint="eastAsia"/>
        </w:rPr>
        <w:t>連携</w:t>
      </w:r>
      <w:r w:rsidR="002A74C9">
        <w:rPr>
          <w:rFonts w:hint="eastAsia"/>
        </w:rPr>
        <w:t>６次産業化</w:t>
      </w:r>
      <w:r w:rsidR="002A74C9" w:rsidRPr="00A66E3D">
        <w:rPr>
          <w:rFonts w:hint="eastAsia"/>
        </w:rPr>
        <w:t>推進事業補助金交付</w:t>
      </w:r>
      <w:r w:rsidRPr="00A66E3D">
        <w:rPr>
          <w:rFonts w:hint="eastAsia"/>
        </w:rPr>
        <w:t>申請書</w:t>
      </w:r>
      <w:r w:rsidR="002A74C9">
        <w:rPr>
          <w:rFonts w:hint="eastAsia"/>
        </w:rPr>
        <w:t>（</w:t>
      </w:r>
      <w:r w:rsidRPr="00A66E3D">
        <w:rPr>
          <w:rFonts w:hint="eastAsia"/>
        </w:rPr>
        <w:t>様式第１号</w:t>
      </w:r>
      <w:r w:rsidR="002A74C9" w:rsidRPr="00D62CB9">
        <w:rPr>
          <w:rFonts w:hint="eastAsia"/>
        </w:rPr>
        <w:t>）</w:t>
      </w:r>
      <w:r w:rsidR="00E8722B" w:rsidRPr="00D62CB9">
        <w:rPr>
          <w:rFonts w:hint="eastAsia"/>
        </w:rPr>
        <w:t>に次に掲げる書類を添付し</w:t>
      </w:r>
      <w:r w:rsidR="002A74C9" w:rsidRPr="00D62CB9">
        <w:rPr>
          <w:rFonts w:hint="eastAsia"/>
        </w:rPr>
        <w:t>町</w:t>
      </w:r>
      <w:r w:rsidRPr="00D62CB9">
        <w:rPr>
          <w:rFonts w:hint="eastAsia"/>
        </w:rPr>
        <w:t>長に提出しなければならない。</w:t>
      </w:r>
      <w:r w:rsidRPr="00D62CB9">
        <w:t xml:space="preserve"> </w:t>
      </w:r>
    </w:p>
    <w:p w:rsidR="00E8722B" w:rsidRPr="00D62CB9" w:rsidRDefault="00E8722B" w:rsidP="002A74C9">
      <w:pPr>
        <w:ind w:left="210" w:hangingChars="100" w:hanging="210"/>
      </w:pPr>
      <w:r w:rsidRPr="00D62CB9">
        <w:rPr>
          <w:rFonts w:hint="eastAsia"/>
        </w:rPr>
        <w:t xml:space="preserve">　⑴　事業計画書</w:t>
      </w:r>
    </w:p>
    <w:p w:rsidR="00E8722B" w:rsidRPr="00D62CB9" w:rsidRDefault="00E8722B" w:rsidP="002A74C9">
      <w:pPr>
        <w:ind w:left="210" w:hangingChars="100" w:hanging="210"/>
      </w:pPr>
      <w:r w:rsidRPr="00D62CB9">
        <w:rPr>
          <w:rFonts w:hint="eastAsia"/>
        </w:rPr>
        <w:t xml:space="preserve">　⑵　予算書</w:t>
      </w:r>
    </w:p>
    <w:p w:rsidR="00E8722B" w:rsidRPr="00D62CB9" w:rsidRDefault="00E8722B" w:rsidP="002A74C9">
      <w:pPr>
        <w:ind w:left="210" w:hangingChars="100" w:hanging="210"/>
      </w:pPr>
      <w:r w:rsidRPr="00D62CB9">
        <w:rPr>
          <w:rFonts w:hint="eastAsia"/>
        </w:rPr>
        <w:t xml:space="preserve">　⑶　補助対象経費に係る見積書の写し</w:t>
      </w:r>
    </w:p>
    <w:p w:rsidR="00E8722B" w:rsidRPr="00D62CB9" w:rsidRDefault="00E8722B" w:rsidP="002A74C9">
      <w:pPr>
        <w:ind w:left="210" w:hangingChars="100" w:hanging="210"/>
      </w:pPr>
      <w:r w:rsidRPr="00D62CB9">
        <w:rPr>
          <w:rFonts w:hint="eastAsia"/>
        </w:rPr>
        <w:t xml:space="preserve">　⑷　その他町長が特に必要と認める書類</w:t>
      </w:r>
    </w:p>
    <w:p w:rsidR="00A66E3D" w:rsidRPr="00A66E3D" w:rsidRDefault="002A74C9" w:rsidP="00A66E3D">
      <w:r>
        <w:rPr>
          <w:rFonts w:hint="eastAsia"/>
        </w:rPr>
        <w:t>（</w:t>
      </w:r>
      <w:r w:rsidR="00A66E3D" w:rsidRPr="00A66E3D">
        <w:rPr>
          <w:rFonts w:hint="eastAsia"/>
        </w:rPr>
        <w:t>交付</w:t>
      </w:r>
      <w:r w:rsidR="009550D0">
        <w:rPr>
          <w:rFonts w:hint="eastAsia"/>
        </w:rPr>
        <w:t>の</w:t>
      </w:r>
      <w:r w:rsidR="00A66E3D" w:rsidRPr="00A66E3D">
        <w:rPr>
          <w:rFonts w:hint="eastAsia"/>
        </w:rPr>
        <w:t>決定</w:t>
      </w:r>
      <w:r w:rsidR="009550D0">
        <w:rPr>
          <w:rFonts w:hint="eastAsia"/>
        </w:rPr>
        <w:t>及び通知</w:t>
      </w:r>
      <w:r>
        <w:rPr>
          <w:rFonts w:hint="eastAsia"/>
        </w:rPr>
        <w:t>）</w:t>
      </w:r>
      <w:r>
        <w:rPr>
          <w:rFonts w:hint="eastAsia"/>
        </w:rPr>
        <w:t xml:space="preserve"> </w:t>
      </w:r>
    </w:p>
    <w:p w:rsidR="00A66E3D" w:rsidRPr="00A66E3D" w:rsidRDefault="00A66E3D" w:rsidP="002A74C9">
      <w:pPr>
        <w:ind w:left="210" w:hangingChars="100" w:hanging="210"/>
      </w:pPr>
      <w:r w:rsidRPr="00A66E3D">
        <w:rPr>
          <w:rFonts w:hint="eastAsia"/>
        </w:rPr>
        <w:t>第７条</w:t>
      </w:r>
      <w:r w:rsidR="00BE514F">
        <w:rPr>
          <w:rFonts w:hint="eastAsia"/>
        </w:rPr>
        <w:t xml:space="preserve">　町</w:t>
      </w:r>
      <w:r w:rsidR="009550D0">
        <w:rPr>
          <w:rFonts w:hint="eastAsia"/>
        </w:rPr>
        <w:t>長は、前条の規定により補助金の交付</w:t>
      </w:r>
      <w:r w:rsidRPr="00A66E3D">
        <w:rPr>
          <w:rFonts w:hint="eastAsia"/>
        </w:rPr>
        <w:t>申請があったときは、</w:t>
      </w:r>
      <w:r w:rsidR="009550D0">
        <w:rPr>
          <w:rFonts w:hint="eastAsia"/>
        </w:rPr>
        <w:t>速やかに</w:t>
      </w:r>
      <w:r w:rsidRPr="00A66E3D">
        <w:rPr>
          <w:rFonts w:hint="eastAsia"/>
        </w:rPr>
        <w:t>当該申請に係る事業内容について、</w:t>
      </w:r>
      <w:r w:rsidR="00363580" w:rsidRPr="00EB6570">
        <w:rPr>
          <w:rFonts w:hint="eastAsia"/>
        </w:rPr>
        <w:t>学識経験を有する者等から意見を聴いた</w:t>
      </w:r>
      <w:r w:rsidR="00B50653">
        <w:rPr>
          <w:rFonts w:hint="eastAsia"/>
        </w:rPr>
        <w:t>上</w:t>
      </w:r>
      <w:r w:rsidR="00363580" w:rsidRPr="00EB6570">
        <w:rPr>
          <w:rFonts w:hint="eastAsia"/>
        </w:rPr>
        <w:t>で</w:t>
      </w:r>
      <w:r w:rsidR="00363580">
        <w:rPr>
          <w:rFonts w:hint="eastAsia"/>
        </w:rPr>
        <w:t>、</w:t>
      </w:r>
      <w:r w:rsidR="00CA38CA" w:rsidRPr="00D62CB9">
        <w:rPr>
          <w:rFonts w:hint="eastAsia"/>
        </w:rPr>
        <w:t>その内容を審査し補助金の交付の可否を</w:t>
      </w:r>
      <w:r w:rsidR="00EB6570" w:rsidRPr="00D62CB9">
        <w:rPr>
          <w:rFonts w:hint="eastAsia"/>
        </w:rPr>
        <w:t>決定し</w:t>
      </w:r>
      <w:r w:rsidRPr="00D62CB9">
        <w:rPr>
          <w:rFonts w:hint="eastAsia"/>
        </w:rPr>
        <w:t>、</w:t>
      </w:r>
      <w:r w:rsidR="002A74C9">
        <w:rPr>
          <w:rFonts w:hint="eastAsia"/>
        </w:rPr>
        <w:t>津幡町</w:t>
      </w:r>
      <w:r w:rsidR="00A35BFF">
        <w:rPr>
          <w:rFonts w:hint="eastAsia"/>
        </w:rPr>
        <w:t>農商工連携</w:t>
      </w:r>
      <w:r w:rsidR="002A74C9">
        <w:rPr>
          <w:rFonts w:hint="eastAsia"/>
        </w:rPr>
        <w:t>６次産業化</w:t>
      </w:r>
      <w:r w:rsidR="002A74C9" w:rsidRPr="00A66E3D">
        <w:rPr>
          <w:rFonts w:hint="eastAsia"/>
        </w:rPr>
        <w:t>推進事業補助金交付</w:t>
      </w:r>
      <w:r w:rsidRPr="00A66E3D">
        <w:rPr>
          <w:rFonts w:hint="eastAsia"/>
        </w:rPr>
        <w:t>決定通知書</w:t>
      </w:r>
      <w:r w:rsidR="009550D0">
        <w:rPr>
          <w:rFonts w:hint="eastAsia"/>
        </w:rPr>
        <w:t>（</w:t>
      </w:r>
      <w:r w:rsidR="009550D0" w:rsidRPr="00A66E3D">
        <w:rPr>
          <w:rFonts w:hint="eastAsia"/>
        </w:rPr>
        <w:t>様式第２号</w:t>
      </w:r>
      <w:r w:rsidR="009550D0">
        <w:rPr>
          <w:rFonts w:hint="eastAsia"/>
        </w:rPr>
        <w:t>）</w:t>
      </w:r>
      <w:r w:rsidRPr="00A66E3D">
        <w:rPr>
          <w:rFonts w:hint="eastAsia"/>
        </w:rPr>
        <w:t>又は</w:t>
      </w:r>
      <w:r w:rsidR="002A74C9">
        <w:rPr>
          <w:rFonts w:hint="eastAsia"/>
        </w:rPr>
        <w:t>津幡町</w:t>
      </w:r>
      <w:r w:rsidR="00D4183F">
        <w:rPr>
          <w:rFonts w:hint="eastAsia"/>
        </w:rPr>
        <w:t>農商</w:t>
      </w:r>
      <w:r w:rsidR="00A35BFF">
        <w:rPr>
          <w:rFonts w:hint="eastAsia"/>
        </w:rPr>
        <w:t>工</w:t>
      </w:r>
      <w:r w:rsidR="00D4183F">
        <w:rPr>
          <w:rFonts w:hint="eastAsia"/>
        </w:rPr>
        <w:t>連携</w:t>
      </w:r>
      <w:r w:rsidR="002A74C9">
        <w:rPr>
          <w:rFonts w:hint="eastAsia"/>
        </w:rPr>
        <w:t>６次産業化</w:t>
      </w:r>
      <w:r w:rsidR="002A74C9" w:rsidRPr="00A66E3D">
        <w:rPr>
          <w:rFonts w:hint="eastAsia"/>
        </w:rPr>
        <w:t>推進事業補助金</w:t>
      </w:r>
      <w:r w:rsidR="002A74C9">
        <w:rPr>
          <w:rFonts w:hint="eastAsia"/>
        </w:rPr>
        <w:t>不</w:t>
      </w:r>
      <w:r w:rsidR="002A74C9" w:rsidRPr="00A66E3D">
        <w:rPr>
          <w:rFonts w:hint="eastAsia"/>
        </w:rPr>
        <w:t>交付</w:t>
      </w:r>
      <w:r w:rsidRPr="00A66E3D">
        <w:rPr>
          <w:rFonts w:hint="eastAsia"/>
        </w:rPr>
        <w:t>決定通知書</w:t>
      </w:r>
      <w:r w:rsidR="002A74C9">
        <w:rPr>
          <w:rFonts w:hint="eastAsia"/>
        </w:rPr>
        <w:t>（</w:t>
      </w:r>
      <w:r w:rsidR="009550D0">
        <w:rPr>
          <w:rFonts w:hint="eastAsia"/>
        </w:rPr>
        <w:t>様式第３</w:t>
      </w:r>
      <w:r w:rsidRPr="00A66E3D">
        <w:rPr>
          <w:rFonts w:hint="eastAsia"/>
        </w:rPr>
        <w:t>号</w:t>
      </w:r>
      <w:r w:rsidR="002A74C9">
        <w:rPr>
          <w:rFonts w:hint="eastAsia"/>
        </w:rPr>
        <w:t>）</w:t>
      </w:r>
      <w:r w:rsidRPr="00A66E3D">
        <w:rPr>
          <w:rFonts w:hint="eastAsia"/>
        </w:rPr>
        <w:t>により申請者に通知するものとする。</w:t>
      </w:r>
      <w:r w:rsidRPr="00A66E3D">
        <w:t xml:space="preserve"> </w:t>
      </w:r>
    </w:p>
    <w:p w:rsidR="00A66E3D" w:rsidRPr="00A66E3D" w:rsidRDefault="002A74C9" w:rsidP="002A74C9">
      <w:pPr>
        <w:ind w:firstLineChars="100" w:firstLine="210"/>
      </w:pPr>
      <w:r>
        <w:rPr>
          <w:rFonts w:hint="eastAsia"/>
        </w:rPr>
        <w:t>（</w:t>
      </w:r>
      <w:r w:rsidR="00385D4C">
        <w:rPr>
          <w:rFonts w:hint="eastAsia"/>
        </w:rPr>
        <w:t>補助</w:t>
      </w:r>
      <w:r w:rsidR="00A66E3D" w:rsidRPr="00A66E3D">
        <w:rPr>
          <w:rFonts w:hint="eastAsia"/>
        </w:rPr>
        <w:t>事業の変更</w:t>
      </w:r>
      <w:r w:rsidR="00385D4C">
        <w:rPr>
          <w:rFonts w:hint="eastAsia"/>
        </w:rPr>
        <w:t>又は中止申請</w:t>
      </w:r>
      <w:r>
        <w:rPr>
          <w:rFonts w:hint="eastAsia"/>
        </w:rPr>
        <w:t>）</w:t>
      </w:r>
      <w:r>
        <w:rPr>
          <w:rFonts w:hint="eastAsia"/>
        </w:rPr>
        <w:t xml:space="preserve"> </w:t>
      </w:r>
    </w:p>
    <w:p w:rsidR="00A66E3D" w:rsidRPr="00A66E3D" w:rsidRDefault="00A66E3D" w:rsidP="002A74C9">
      <w:pPr>
        <w:ind w:left="210" w:hangingChars="100" w:hanging="210"/>
      </w:pPr>
      <w:r w:rsidRPr="00A66E3D">
        <w:rPr>
          <w:rFonts w:hint="eastAsia"/>
        </w:rPr>
        <w:t>第８条</w:t>
      </w:r>
      <w:r w:rsidR="00BE514F">
        <w:rPr>
          <w:rFonts w:hint="eastAsia"/>
        </w:rPr>
        <w:t xml:space="preserve">　</w:t>
      </w:r>
      <w:r w:rsidR="00385D4C">
        <w:rPr>
          <w:rFonts w:hint="eastAsia"/>
        </w:rPr>
        <w:t>補助金の交付</w:t>
      </w:r>
      <w:r w:rsidRPr="00A66E3D">
        <w:rPr>
          <w:rFonts w:hint="eastAsia"/>
        </w:rPr>
        <w:t>決定</w:t>
      </w:r>
      <w:r w:rsidR="00385D4C">
        <w:rPr>
          <w:rFonts w:hint="eastAsia"/>
        </w:rPr>
        <w:t>後、</w:t>
      </w:r>
      <w:r w:rsidRPr="00A66E3D">
        <w:rPr>
          <w:rFonts w:hint="eastAsia"/>
        </w:rPr>
        <w:t>補助</w:t>
      </w:r>
      <w:r w:rsidR="00385D4C">
        <w:rPr>
          <w:rFonts w:hint="eastAsia"/>
        </w:rPr>
        <w:t>対象</w:t>
      </w:r>
      <w:r w:rsidRPr="00A66E3D">
        <w:rPr>
          <w:rFonts w:hint="eastAsia"/>
        </w:rPr>
        <w:t>事業</w:t>
      </w:r>
      <w:r w:rsidR="00385D4C">
        <w:rPr>
          <w:rFonts w:hint="eastAsia"/>
        </w:rPr>
        <w:t>の内容に</w:t>
      </w:r>
      <w:r w:rsidRPr="00A66E3D">
        <w:rPr>
          <w:rFonts w:hint="eastAsia"/>
        </w:rPr>
        <w:t>変更</w:t>
      </w:r>
      <w:r w:rsidR="00385D4C">
        <w:rPr>
          <w:rFonts w:hint="eastAsia"/>
        </w:rPr>
        <w:t>が生じたとき</w:t>
      </w:r>
      <w:r w:rsidRPr="00A66E3D">
        <w:rPr>
          <w:rFonts w:hint="eastAsia"/>
        </w:rPr>
        <w:t>又は中止し</w:t>
      </w:r>
      <w:r w:rsidR="00385D4C">
        <w:rPr>
          <w:rFonts w:hint="eastAsia"/>
        </w:rPr>
        <w:t>ようとするときは</w:t>
      </w:r>
      <w:r w:rsidRPr="00A66E3D">
        <w:rPr>
          <w:rFonts w:hint="eastAsia"/>
        </w:rPr>
        <w:t>、</w:t>
      </w:r>
      <w:r w:rsidR="002A74C9">
        <w:rPr>
          <w:rFonts w:hint="eastAsia"/>
        </w:rPr>
        <w:t>津幡町</w:t>
      </w:r>
      <w:r w:rsidR="00D4183F">
        <w:rPr>
          <w:rFonts w:hint="eastAsia"/>
        </w:rPr>
        <w:t>農商</w:t>
      </w:r>
      <w:r w:rsidR="00A35BFF">
        <w:rPr>
          <w:rFonts w:hint="eastAsia"/>
        </w:rPr>
        <w:t>工</w:t>
      </w:r>
      <w:r w:rsidR="00D4183F">
        <w:rPr>
          <w:rFonts w:hint="eastAsia"/>
        </w:rPr>
        <w:t>連携</w:t>
      </w:r>
      <w:r w:rsidR="002A74C9">
        <w:rPr>
          <w:rFonts w:hint="eastAsia"/>
        </w:rPr>
        <w:t>６次産業化推進事業（</w:t>
      </w:r>
      <w:r w:rsidRPr="00A66E3D">
        <w:rPr>
          <w:rFonts w:hint="eastAsia"/>
        </w:rPr>
        <w:t>変更・中止</w:t>
      </w:r>
      <w:r w:rsidR="002A74C9">
        <w:rPr>
          <w:rFonts w:hint="eastAsia"/>
        </w:rPr>
        <w:t>）</w:t>
      </w:r>
      <w:r w:rsidRPr="00A66E3D">
        <w:rPr>
          <w:rFonts w:hint="eastAsia"/>
        </w:rPr>
        <w:t>承認申請書</w:t>
      </w:r>
      <w:r w:rsidR="003214BE">
        <w:rPr>
          <w:rFonts w:hint="eastAsia"/>
        </w:rPr>
        <w:t>（</w:t>
      </w:r>
      <w:r w:rsidR="00385D4C">
        <w:rPr>
          <w:rFonts w:hint="eastAsia"/>
        </w:rPr>
        <w:t>様式第４</w:t>
      </w:r>
      <w:r w:rsidRPr="00A66E3D">
        <w:rPr>
          <w:rFonts w:hint="eastAsia"/>
        </w:rPr>
        <w:t>号</w:t>
      </w:r>
      <w:r w:rsidR="003214BE">
        <w:rPr>
          <w:rFonts w:hint="eastAsia"/>
        </w:rPr>
        <w:t>）</w:t>
      </w:r>
      <w:r w:rsidRPr="00A66E3D">
        <w:rPr>
          <w:rFonts w:hint="eastAsia"/>
        </w:rPr>
        <w:t>を</w:t>
      </w:r>
      <w:r w:rsidR="003214BE">
        <w:rPr>
          <w:rFonts w:hint="eastAsia"/>
        </w:rPr>
        <w:t>町</w:t>
      </w:r>
      <w:r w:rsidRPr="00A66E3D">
        <w:rPr>
          <w:rFonts w:hint="eastAsia"/>
        </w:rPr>
        <w:t>長に提出しなければならない。ただし、軽微な変更については、この限りでない。</w:t>
      </w:r>
      <w:r w:rsidRPr="00A66E3D">
        <w:t xml:space="preserve"> </w:t>
      </w:r>
    </w:p>
    <w:p w:rsidR="00A66E3D" w:rsidRPr="00A66E3D" w:rsidRDefault="00A66E3D" w:rsidP="002A74C9">
      <w:pPr>
        <w:ind w:left="210" w:hangingChars="100" w:hanging="210"/>
      </w:pPr>
      <w:r w:rsidRPr="00A66E3D">
        <w:rPr>
          <w:rFonts w:hint="eastAsia"/>
        </w:rPr>
        <w:t>２</w:t>
      </w:r>
      <w:r w:rsidR="00BE514F">
        <w:rPr>
          <w:rFonts w:hint="eastAsia"/>
        </w:rPr>
        <w:t xml:space="preserve">　</w:t>
      </w:r>
      <w:r w:rsidRPr="00A66E3D">
        <w:rPr>
          <w:rFonts w:hint="eastAsia"/>
        </w:rPr>
        <w:t>前項の</w:t>
      </w:r>
      <w:r w:rsidR="00D62CB9">
        <w:rPr>
          <w:rFonts w:hint="eastAsia"/>
        </w:rPr>
        <w:t>規定により</w:t>
      </w:r>
      <w:r w:rsidRPr="00A66E3D">
        <w:rPr>
          <w:rFonts w:hint="eastAsia"/>
        </w:rPr>
        <w:t>、</w:t>
      </w:r>
      <w:r w:rsidR="00D62CB9">
        <w:rPr>
          <w:rFonts w:hint="eastAsia"/>
        </w:rPr>
        <w:t>速やかに書類等の審査を行い</w:t>
      </w:r>
      <w:r w:rsidR="00385D4C" w:rsidRPr="00EB6570">
        <w:rPr>
          <w:rFonts w:hint="eastAsia"/>
        </w:rPr>
        <w:t>補助金</w:t>
      </w:r>
      <w:r w:rsidR="00D62CB9">
        <w:rPr>
          <w:rFonts w:hint="eastAsia"/>
        </w:rPr>
        <w:t>を</w:t>
      </w:r>
      <w:r w:rsidR="00385D4C" w:rsidRPr="00EB6570">
        <w:rPr>
          <w:rFonts w:hint="eastAsia"/>
        </w:rPr>
        <w:t>変更又は中止すべきものと認めたときは</w:t>
      </w:r>
      <w:r w:rsidR="00385D4C">
        <w:rPr>
          <w:rFonts w:hint="eastAsia"/>
        </w:rPr>
        <w:t>、津幡町</w:t>
      </w:r>
      <w:r w:rsidR="00D4183F">
        <w:rPr>
          <w:rFonts w:hint="eastAsia"/>
        </w:rPr>
        <w:t>農商</w:t>
      </w:r>
      <w:r w:rsidR="00A35BFF">
        <w:rPr>
          <w:rFonts w:hint="eastAsia"/>
        </w:rPr>
        <w:t>工</w:t>
      </w:r>
      <w:r w:rsidR="00D4183F">
        <w:rPr>
          <w:rFonts w:hint="eastAsia"/>
        </w:rPr>
        <w:t>連携</w:t>
      </w:r>
      <w:r w:rsidR="00385D4C">
        <w:rPr>
          <w:rFonts w:hint="eastAsia"/>
        </w:rPr>
        <w:t>６次産業化推進事業（</w:t>
      </w:r>
      <w:r w:rsidR="00385D4C" w:rsidRPr="00A66E3D">
        <w:rPr>
          <w:rFonts w:hint="eastAsia"/>
        </w:rPr>
        <w:t>変更・中止</w:t>
      </w:r>
      <w:r w:rsidR="00385D4C">
        <w:rPr>
          <w:rFonts w:hint="eastAsia"/>
        </w:rPr>
        <w:t>）</w:t>
      </w:r>
      <w:r w:rsidR="00385D4C" w:rsidRPr="00A66E3D">
        <w:rPr>
          <w:rFonts w:hint="eastAsia"/>
        </w:rPr>
        <w:t>承認書</w:t>
      </w:r>
      <w:r w:rsidR="00385D4C">
        <w:rPr>
          <w:rFonts w:hint="eastAsia"/>
        </w:rPr>
        <w:t>（様式第５</w:t>
      </w:r>
      <w:r w:rsidR="00385D4C" w:rsidRPr="00A66E3D">
        <w:rPr>
          <w:rFonts w:hint="eastAsia"/>
        </w:rPr>
        <w:t>号</w:t>
      </w:r>
      <w:r w:rsidR="00385D4C">
        <w:rPr>
          <w:rFonts w:hint="eastAsia"/>
        </w:rPr>
        <w:t>）により</w:t>
      </w:r>
      <w:r w:rsidRPr="00A66E3D">
        <w:rPr>
          <w:rFonts w:hint="eastAsia"/>
        </w:rPr>
        <w:t>申請者に通知するものとする。</w:t>
      </w:r>
      <w:r w:rsidRPr="00A66E3D">
        <w:t xml:space="preserve"> </w:t>
      </w:r>
    </w:p>
    <w:p w:rsidR="00A66E3D" w:rsidRPr="00A66E3D" w:rsidRDefault="003214BE" w:rsidP="003214BE">
      <w:pPr>
        <w:ind w:firstLineChars="100" w:firstLine="210"/>
      </w:pPr>
      <w:r>
        <w:rPr>
          <w:rFonts w:hint="eastAsia"/>
        </w:rPr>
        <w:t>（</w:t>
      </w:r>
      <w:r w:rsidR="00A66E3D" w:rsidRPr="00A66E3D">
        <w:rPr>
          <w:rFonts w:hint="eastAsia"/>
        </w:rPr>
        <w:t>実績報告</w:t>
      </w:r>
      <w:r>
        <w:rPr>
          <w:rFonts w:hint="eastAsia"/>
        </w:rPr>
        <w:t>）</w:t>
      </w:r>
      <w:r w:rsidR="00A66E3D" w:rsidRPr="00A66E3D">
        <w:t xml:space="preserve"> </w:t>
      </w:r>
    </w:p>
    <w:p w:rsidR="00A66E3D" w:rsidRPr="00A66E3D" w:rsidRDefault="00A66E3D" w:rsidP="003214BE">
      <w:pPr>
        <w:ind w:left="210" w:hangingChars="100" w:hanging="210"/>
      </w:pPr>
      <w:r w:rsidRPr="00A66E3D">
        <w:rPr>
          <w:rFonts w:hint="eastAsia"/>
        </w:rPr>
        <w:t>第９条</w:t>
      </w:r>
      <w:r w:rsidR="00BE514F">
        <w:rPr>
          <w:rFonts w:hint="eastAsia"/>
        </w:rPr>
        <w:t xml:space="preserve">　</w:t>
      </w:r>
      <w:r w:rsidR="00385D4C">
        <w:rPr>
          <w:rFonts w:hint="eastAsia"/>
        </w:rPr>
        <w:t>第７条の規定により補助金の交付決定通知を受</w:t>
      </w:r>
      <w:r w:rsidR="00385D4C" w:rsidRPr="00D62CB9">
        <w:rPr>
          <w:rFonts w:hint="eastAsia"/>
        </w:rPr>
        <w:t>けた</w:t>
      </w:r>
      <w:r w:rsidRPr="00D62CB9">
        <w:rPr>
          <w:rFonts w:hint="eastAsia"/>
        </w:rPr>
        <w:t>者</w:t>
      </w:r>
      <w:r w:rsidR="00CA38CA" w:rsidRPr="00D62CB9">
        <w:rPr>
          <w:rFonts w:hint="eastAsia"/>
        </w:rPr>
        <w:t>が</w:t>
      </w:r>
      <w:r w:rsidRPr="00D62CB9">
        <w:rPr>
          <w:rFonts w:hint="eastAsia"/>
        </w:rPr>
        <w:t>、</w:t>
      </w:r>
      <w:r w:rsidR="00385D4C" w:rsidRPr="00D62CB9">
        <w:rPr>
          <w:rFonts w:hint="eastAsia"/>
        </w:rPr>
        <w:t>当該補助</w:t>
      </w:r>
      <w:r w:rsidRPr="00D62CB9">
        <w:rPr>
          <w:rFonts w:hint="eastAsia"/>
        </w:rPr>
        <w:t>事業</w:t>
      </w:r>
      <w:r w:rsidR="00CA38CA" w:rsidRPr="00D62CB9">
        <w:rPr>
          <w:rFonts w:hint="eastAsia"/>
        </w:rPr>
        <w:t>を</w:t>
      </w:r>
      <w:r w:rsidRPr="00D62CB9">
        <w:rPr>
          <w:rFonts w:hint="eastAsia"/>
        </w:rPr>
        <w:t>完了</w:t>
      </w:r>
      <w:r w:rsidR="00385D4C" w:rsidRPr="00D62CB9">
        <w:rPr>
          <w:rFonts w:hint="eastAsia"/>
        </w:rPr>
        <w:t>し</w:t>
      </w:r>
      <w:r w:rsidR="00385D4C">
        <w:rPr>
          <w:rFonts w:hint="eastAsia"/>
        </w:rPr>
        <w:t>たときは、</w:t>
      </w:r>
      <w:r w:rsidR="00654B9A">
        <w:rPr>
          <w:rFonts w:hint="eastAsia"/>
        </w:rPr>
        <w:t>当該完了日から起算して１５</w:t>
      </w:r>
      <w:r w:rsidRPr="00A66E3D">
        <w:rPr>
          <w:rFonts w:hint="eastAsia"/>
        </w:rPr>
        <w:t>日以内に、</w:t>
      </w:r>
      <w:r w:rsidR="003214BE">
        <w:rPr>
          <w:rFonts w:hint="eastAsia"/>
        </w:rPr>
        <w:t>津幡町</w:t>
      </w:r>
      <w:r w:rsidR="00D4183F">
        <w:rPr>
          <w:rFonts w:hint="eastAsia"/>
        </w:rPr>
        <w:t>農商</w:t>
      </w:r>
      <w:r w:rsidR="00A35BFF">
        <w:rPr>
          <w:rFonts w:hint="eastAsia"/>
        </w:rPr>
        <w:t>工</w:t>
      </w:r>
      <w:r w:rsidR="00D4183F">
        <w:rPr>
          <w:rFonts w:hint="eastAsia"/>
        </w:rPr>
        <w:t>連携</w:t>
      </w:r>
      <w:r w:rsidR="003214BE">
        <w:rPr>
          <w:rFonts w:hint="eastAsia"/>
        </w:rPr>
        <w:t>６次産業化推進事業</w:t>
      </w:r>
      <w:r w:rsidRPr="00A66E3D">
        <w:rPr>
          <w:rFonts w:hint="eastAsia"/>
        </w:rPr>
        <w:t>実績報告書</w:t>
      </w:r>
      <w:r w:rsidR="003214BE">
        <w:rPr>
          <w:rFonts w:hint="eastAsia"/>
        </w:rPr>
        <w:t>（</w:t>
      </w:r>
      <w:r w:rsidR="00654B9A">
        <w:rPr>
          <w:rFonts w:hint="eastAsia"/>
        </w:rPr>
        <w:t>様式第６</w:t>
      </w:r>
      <w:r w:rsidRPr="00A66E3D">
        <w:rPr>
          <w:rFonts w:hint="eastAsia"/>
        </w:rPr>
        <w:t>号</w:t>
      </w:r>
      <w:r w:rsidR="003214BE">
        <w:rPr>
          <w:rFonts w:hint="eastAsia"/>
        </w:rPr>
        <w:t>）</w:t>
      </w:r>
      <w:r w:rsidR="00654B9A">
        <w:rPr>
          <w:rFonts w:hint="eastAsia"/>
        </w:rPr>
        <w:t>に必要な書類を添付して、</w:t>
      </w:r>
      <w:r w:rsidR="003214BE">
        <w:rPr>
          <w:rFonts w:hint="eastAsia"/>
        </w:rPr>
        <w:t>町</w:t>
      </w:r>
      <w:r w:rsidRPr="00A66E3D">
        <w:rPr>
          <w:rFonts w:hint="eastAsia"/>
        </w:rPr>
        <w:t>長に提出しなければならない。</w:t>
      </w:r>
      <w:r w:rsidRPr="00A66E3D">
        <w:t xml:space="preserve"> </w:t>
      </w:r>
    </w:p>
    <w:p w:rsidR="00A66E3D" w:rsidRPr="00A66E3D" w:rsidRDefault="003214BE" w:rsidP="003214BE">
      <w:pPr>
        <w:ind w:firstLineChars="100" w:firstLine="210"/>
      </w:pPr>
      <w:r>
        <w:rPr>
          <w:rFonts w:hint="eastAsia"/>
        </w:rPr>
        <w:t>（</w:t>
      </w:r>
      <w:r w:rsidR="00A66E3D" w:rsidRPr="00A66E3D">
        <w:rPr>
          <w:rFonts w:hint="eastAsia"/>
        </w:rPr>
        <w:t>補</w:t>
      </w:r>
      <w:r w:rsidR="00654B9A">
        <w:rPr>
          <w:rFonts w:hint="eastAsia"/>
        </w:rPr>
        <w:t>助金の額の確定</w:t>
      </w:r>
      <w:r>
        <w:rPr>
          <w:rFonts w:hint="eastAsia"/>
        </w:rPr>
        <w:t>）</w:t>
      </w:r>
      <w:r w:rsidR="00A66E3D" w:rsidRPr="00A66E3D">
        <w:t xml:space="preserve"> </w:t>
      </w:r>
    </w:p>
    <w:p w:rsidR="00A66E3D" w:rsidRPr="00A66E3D" w:rsidRDefault="00A66E3D" w:rsidP="003214BE">
      <w:pPr>
        <w:ind w:left="210" w:hangingChars="100" w:hanging="210"/>
      </w:pPr>
      <w:r w:rsidRPr="00A66E3D">
        <w:rPr>
          <w:rFonts w:hint="eastAsia"/>
        </w:rPr>
        <w:t>第１０条</w:t>
      </w:r>
      <w:r w:rsidR="00BE514F">
        <w:rPr>
          <w:rFonts w:hint="eastAsia"/>
        </w:rPr>
        <w:t xml:space="preserve">　</w:t>
      </w:r>
      <w:r w:rsidR="003214BE">
        <w:rPr>
          <w:rFonts w:hint="eastAsia"/>
        </w:rPr>
        <w:t>町</w:t>
      </w:r>
      <w:r w:rsidR="00654B9A">
        <w:rPr>
          <w:rFonts w:hint="eastAsia"/>
        </w:rPr>
        <w:t>長は、前条の報告を受けた</w:t>
      </w:r>
      <w:r w:rsidR="00D62CB9">
        <w:rPr>
          <w:rFonts w:hint="eastAsia"/>
        </w:rPr>
        <w:t>場合</w:t>
      </w:r>
      <w:r w:rsidRPr="00A66E3D">
        <w:rPr>
          <w:rFonts w:hint="eastAsia"/>
        </w:rPr>
        <w:t>は、その</w:t>
      </w:r>
      <w:r w:rsidR="00654B9A">
        <w:rPr>
          <w:rFonts w:hint="eastAsia"/>
        </w:rPr>
        <w:t>内容を審査</w:t>
      </w:r>
      <w:r w:rsidR="000D127C" w:rsidRPr="00190DE3">
        <w:rPr>
          <w:rFonts w:hint="eastAsia"/>
          <w:color w:val="000000" w:themeColor="text1"/>
        </w:rPr>
        <w:t>し</w:t>
      </w:r>
      <w:r w:rsidR="00654B9A" w:rsidRPr="00190DE3">
        <w:rPr>
          <w:rFonts w:hint="eastAsia"/>
          <w:color w:val="000000" w:themeColor="text1"/>
        </w:rPr>
        <w:t>、</w:t>
      </w:r>
      <w:r w:rsidR="00654B9A">
        <w:rPr>
          <w:rFonts w:hint="eastAsia"/>
        </w:rPr>
        <w:t>適正であると認めたときは、交付す</w:t>
      </w:r>
      <w:r w:rsidRPr="00A66E3D">
        <w:rPr>
          <w:rFonts w:hint="eastAsia"/>
        </w:rPr>
        <w:t>べき補助金の額を確定し、</w:t>
      </w:r>
      <w:r w:rsidR="003214BE">
        <w:rPr>
          <w:rFonts w:hint="eastAsia"/>
        </w:rPr>
        <w:t>津幡町</w:t>
      </w:r>
      <w:r w:rsidR="00D4183F">
        <w:rPr>
          <w:rFonts w:hint="eastAsia"/>
        </w:rPr>
        <w:t>農商</w:t>
      </w:r>
      <w:r w:rsidR="00A35BFF">
        <w:rPr>
          <w:rFonts w:hint="eastAsia"/>
        </w:rPr>
        <w:t>工</w:t>
      </w:r>
      <w:r w:rsidR="00D4183F">
        <w:rPr>
          <w:rFonts w:hint="eastAsia"/>
        </w:rPr>
        <w:t>連携</w:t>
      </w:r>
      <w:r w:rsidR="003214BE">
        <w:rPr>
          <w:rFonts w:hint="eastAsia"/>
        </w:rPr>
        <w:t>６次産業化推進事業</w:t>
      </w:r>
      <w:r w:rsidRPr="00A66E3D">
        <w:rPr>
          <w:rFonts w:hint="eastAsia"/>
        </w:rPr>
        <w:t>補助金確定通知書</w:t>
      </w:r>
      <w:r w:rsidR="003214BE">
        <w:rPr>
          <w:rFonts w:hint="eastAsia"/>
        </w:rPr>
        <w:t>（</w:t>
      </w:r>
      <w:r w:rsidR="00654B9A">
        <w:rPr>
          <w:rFonts w:hint="eastAsia"/>
        </w:rPr>
        <w:t>様</w:t>
      </w:r>
      <w:r w:rsidR="00654B9A">
        <w:rPr>
          <w:rFonts w:hint="eastAsia"/>
        </w:rPr>
        <w:lastRenderedPageBreak/>
        <w:t>式第７</w:t>
      </w:r>
      <w:r w:rsidRPr="00A66E3D">
        <w:rPr>
          <w:rFonts w:hint="eastAsia"/>
        </w:rPr>
        <w:t>号</w:t>
      </w:r>
      <w:r w:rsidR="003214BE">
        <w:rPr>
          <w:rFonts w:hint="eastAsia"/>
        </w:rPr>
        <w:t>）</w:t>
      </w:r>
      <w:r w:rsidRPr="00A66E3D">
        <w:rPr>
          <w:rFonts w:hint="eastAsia"/>
        </w:rPr>
        <w:t>により</w:t>
      </w:r>
      <w:r w:rsidR="00654B9A">
        <w:rPr>
          <w:rFonts w:hint="eastAsia"/>
        </w:rPr>
        <w:t>交付決定者</w:t>
      </w:r>
      <w:r w:rsidRPr="00A66E3D">
        <w:rPr>
          <w:rFonts w:hint="eastAsia"/>
        </w:rPr>
        <w:t>に通知するものとする。</w:t>
      </w:r>
      <w:r w:rsidRPr="00A66E3D">
        <w:t xml:space="preserve"> </w:t>
      </w:r>
    </w:p>
    <w:p w:rsidR="00A66E3D" w:rsidRPr="00A66E3D" w:rsidRDefault="00EB6570" w:rsidP="003214BE">
      <w:pPr>
        <w:ind w:left="210" w:hangingChars="100" w:hanging="210"/>
      </w:pPr>
      <w:r>
        <w:rPr>
          <w:rFonts w:hint="eastAsia"/>
        </w:rPr>
        <w:t>２</w:t>
      </w:r>
      <w:r w:rsidR="00BE514F">
        <w:rPr>
          <w:rFonts w:hint="eastAsia"/>
        </w:rPr>
        <w:t xml:space="preserve">　</w:t>
      </w:r>
      <w:r>
        <w:rPr>
          <w:rFonts w:hint="eastAsia"/>
        </w:rPr>
        <w:t>前</w:t>
      </w:r>
      <w:r w:rsidR="00A66E3D" w:rsidRPr="00A66E3D">
        <w:rPr>
          <w:rFonts w:hint="eastAsia"/>
        </w:rPr>
        <w:t>項の規定による通知を受けた</w:t>
      </w:r>
      <w:r w:rsidR="00654B9A">
        <w:rPr>
          <w:rFonts w:hint="eastAsia"/>
        </w:rPr>
        <w:t>交付決定者</w:t>
      </w:r>
      <w:r w:rsidR="00A66E3D" w:rsidRPr="00A66E3D">
        <w:rPr>
          <w:rFonts w:hint="eastAsia"/>
        </w:rPr>
        <w:t>は、事業完了年度の翌年度から３年間当該補助対象事業の状況について、</w:t>
      </w:r>
      <w:r w:rsidR="003214BE">
        <w:rPr>
          <w:rFonts w:hint="eastAsia"/>
        </w:rPr>
        <w:t>津幡町</w:t>
      </w:r>
      <w:r w:rsidR="00D4183F">
        <w:rPr>
          <w:rFonts w:hint="eastAsia"/>
        </w:rPr>
        <w:t>農商</w:t>
      </w:r>
      <w:r w:rsidR="00A35BFF">
        <w:rPr>
          <w:rFonts w:hint="eastAsia"/>
        </w:rPr>
        <w:t>工</w:t>
      </w:r>
      <w:r w:rsidR="00D4183F">
        <w:rPr>
          <w:rFonts w:hint="eastAsia"/>
        </w:rPr>
        <w:t>連携</w:t>
      </w:r>
      <w:r w:rsidR="003214BE">
        <w:rPr>
          <w:rFonts w:hint="eastAsia"/>
        </w:rPr>
        <w:t>６次産業化推進事業</w:t>
      </w:r>
      <w:r w:rsidR="00A66E3D" w:rsidRPr="00A66E3D">
        <w:rPr>
          <w:rFonts w:hint="eastAsia"/>
        </w:rPr>
        <w:t>採択事業経過報告書</w:t>
      </w:r>
      <w:r w:rsidR="003214BE">
        <w:rPr>
          <w:rFonts w:hint="eastAsia"/>
        </w:rPr>
        <w:t>（</w:t>
      </w:r>
      <w:r w:rsidR="00654B9A">
        <w:rPr>
          <w:rFonts w:hint="eastAsia"/>
        </w:rPr>
        <w:t>様式第８</w:t>
      </w:r>
      <w:r w:rsidR="00A66E3D" w:rsidRPr="00A66E3D">
        <w:rPr>
          <w:rFonts w:hint="eastAsia"/>
        </w:rPr>
        <w:t>号</w:t>
      </w:r>
      <w:r w:rsidR="003214BE">
        <w:rPr>
          <w:rFonts w:hint="eastAsia"/>
        </w:rPr>
        <w:t>）</w:t>
      </w:r>
      <w:r w:rsidR="00A66E3D" w:rsidRPr="00A66E3D">
        <w:rPr>
          <w:rFonts w:hint="eastAsia"/>
        </w:rPr>
        <w:t>により</w:t>
      </w:r>
      <w:r w:rsidR="003214BE">
        <w:rPr>
          <w:rFonts w:hint="eastAsia"/>
        </w:rPr>
        <w:t>町</w:t>
      </w:r>
      <w:r w:rsidR="00A66E3D" w:rsidRPr="00A66E3D">
        <w:rPr>
          <w:rFonts w:hint="eastAsia"/>
        </w:rPr>
        <w:t>長に報告しなければならない。</w:t>
      </w:r>
      <w:r w:rsidR="00A66E3D" w:rsidRPr="00A66E3D">
        <w:t xml:space="preserve"> </w:t>
      </w:r>
    </w:p>
    <w:p w:rsidR="00A66E3D" w:rsidRPr="00A66E3D" w:rsidRDefault="003214BE" w:rsidP="00A66E3D">
      <w:r>
        <w:rPr>
          <w:rFonts w:hint="eastAsia"/>
        </w:rPr>
        <w:t>（</w:t>
      </w:r>
      <w:r w:rsidR="00A66E3D" w:rsidRPr="00A66E3D">
        <w:rPr>
          <w:rFonts w:hint="eastAsia"/>
        </w:rPr>
        <w:t>補助金の概算払及び精算払の請求</w:t>
      </w:r>
      <w:r>
        <w:rPr>
          <w:rFonts w:hint="eastAsia"/>
        </w:rPr>
        <w:t>）</w:t>
      </w:r>
      <w:r w:rsidR="00A66E3D" w:rsidRPr="00A66E3D">
        <w:t xml:space="preserve"> </w:t>
      </w:r>
    </w:p>
    <w:p w:rsidR="00A66E3D" w:rsidRPr="00A66E3D" w:rsidRDefault="00A66E3D" w:rsidP="003214BE">
      <w:pPr>
        <w:ind w:left="210" w:hangingChars="100" w:hanging="210"/>
      </w:pPr>
      <w:r w:rsidRPr="00A66E3D">
        <w:rPr>
          <w:rFonts w:hint="eastAsia"/>
        </w:rPr>
        <w:t>第１１条</w:t>
      </w:r>
      <w:r w:rsidR="00BE514F">
        <w:rPr>
          <w:rFonts w:hint="eastAsia"/>
        </w:rPr>
        <w:t xml:space="preserve">　</w:t>
      </w:r>
      <w:r w:rsidR="00BA776C">
        <w:rPr>
          <w:rFonts w:hint="eastAsia"/>
        </w:rPr>
        <w:t>交付決定者</w:t>
      </w:r>
      <w:r w:rsidRPr="00A66E3D">
        <w:rPr>
          <w:rFonts w:hint="eastAsia"/>
        </w:rPr>
        <w:t>は、補助金の概算払又は精算払を受けるときは、あらかじめ</w:t>
      </w:r>
      <w:r w:rsidR="003214BE">
        <w:rPr>
          <w:rFonts w:hint="eastAsia"/>
        </w:rPr>
        <w:t>津幡町</w:t>
      </w:r>
      <w:r w:rsidR="00D4183F">
        <w:rPr>
          <w:rFonts w:hint="eastAsia"/>
        </w:rPr>
        <w:t>農商</w:t>
      </w:r>
      <w:r w:rsidR="00A35BFF">
        <w:rPr>
          <w:rFonts w:hint="eastAsia"/>
        </w:rPr>
        <w:t>工</w:t>
      </w:r>
      <w:r w:rsidR="00D4183F">
        <w:rPr>
          <w:rFonts w:hint="eastAsia"/>
        </w:rPr>
        <w:t>連携</w:t>
      </w:r>
      <w:r w:rsidR="003214BE">
        <w:rPr>
          <w:rFonts w:hint="eastAsia"/>
        </w:rPr>
        <w:t>６次産業化推進事業</w:t>
      </w:r>
      <w:r w:rsidRPr="00A66E3D">
        <w:rPr>
          <w:rFonts w:hint="eastAsia"/>
        </w:rPr>
        <w:t>補助金概算払請求書</w:t>
      </w:r>
      <w:r w:rsidR="003214BE">
        <w:rPr>
          <w:rFonts w:hint="eastAsia"/>
        </w:rPr>
        <w:t>（</w:t>
      </w:r>
      <w:r w:rsidR="00654B9A">
        <w:rPr>
          <w:rFonts w:hint="eastAsia"/>
        </w:rPr>
        <w:t>様式第９</w:t>
      </w:r>
      <w:r w:rsidRPr="00A66E3D">
        <w:rPr>
          <w:rFonts w:hint="eastAsia"/>
        </w:rPr>
        <w:t>号</w:t>
      </w:r>
      <w:r w:rsidR="003214BE">
        <w:rPr>
          <w:rFonts w:hint="eastAsia"/>
        </w:rPr>
        <w:t>）</w:t>
      </w:r>
      <w:r w:rsidRPr="00A66E3D">
        <w:rPr>
          <w:rFonts w:hint="eastAsia"/>
        </w:rPr>
        <w:t>又は</w:t>
      </w:r>
      <w:r w:rsidR="003214BE">
        <w:rPr>
          <w:rFonts w:hint="eastAsia"/>
        </w:rPr>
        <w:t>津幡町</w:t>
      </w:r>
      <w:r w:rsidR="00D4183F">
        <w:rPr>
          <w:rFonts w:hint="eastAsia"/>
        </w:rPr>
        <w:t>農商</w:t>
      </w:r>
      <w:r w:rsidR="00A35BFF">
        <w:rPr>
          <w:rFonts w:hint="eastAsia"/>
        </w:rPr>
        <w:t>工</w:t>
      </w:r>
      <w:r w:rsidR="00D4183F">
        <w:rPr>
          <w:rFonts w:hint="eastAsia"/>
        </w:rPr>
        <w:t>連携</w:t>
      </w:r>
      <w:r w:rsidR="003214BE">
        <w:rPr>
          <w:rFonts w:hint="eastAsia"/>
        </w:rPr>
        <w:t>６次産業化推進事業</w:t>
      </w:r>
      <w:r w:rsidRPr="00A66E3D">
        <w:rPr>
          <w:rFonts w:hint="eastAsia"/>
        </w:rPr>
        <w:t>補助金請求書</w:t>
      </w:r>
      <w:r w:rsidR="003214BE">
        <w:rPr>
          <w:rFonts w:hint="eastAsia"/>
        </w:rPr>
        <w:t>（</w:t>
      </w:r>
      <w:r w:rsidR="00654B9A">
        <w:rPr>
          <w:rFonts w:hint="eastAsia"/>
        </w:rPr>
        <w:t>様式第１０</w:t>
      </w:r>
      <w:r w:rsidRPr="00A66E3D">
        <w:rPr>
          <w:rFonts w:hint="eastAsia"/>
        </w:rPr>
        <w:t>号</w:t>
      </w:r>
      <w:r w:rsidR="003214BE">
        <w:rPr>
          <w:rFonts w:hint="eastAsia"/>
        </w:rPr>
        <w:t>）</w:t>
      </w:r>
      <w:r w:rsidRPr="00A66E3D">
        <w:rPr>
          <w:rFonts w:hint="eastAsia"/>
        </w:rPr>
        <w:t>を</w:t>
      </w:r>
      <w:r w:rsidR="003214BE">
        <w:rPr>
          <w:rFonts w:hint="eastAsia"/>
        </w:rPr>
        <w:t>町</w:t>
      </w:r>
      <w:r w:rsidR="00C51687">
        <w:rPr>
          <w:rFonts w:hint="eastAsia"/>
        </w:rPr>
        <w:t>長に提出しなければならない。なお、概算払の請求は、交付決定額の８</w:t>
      </w:r>
      <w:r w:rsidRPr="00A66E3D">
        <w:rPr>
          <w:rFonts w:hint="eastAsia"/>
        </w:rPr>
        <w:t>割以内とする。</w:t>
      </w:r>
      <w:r w:rsidRPr="00A66E3D">
        <w:t xml:space="preserve"> </w:t>
      </w:r>
    </w:p>
    <w:p w:rsidR="00A66E3D" w:rsidRPr="00A66E3D" w:rsidRDefault="003214BE" w:rsidP="003214BE">
      <w:pPr>
        <w:ind w:firstLineChars="100" w:firstLine="210"/>
      </w:pPr>
      <w:r>
        <w:rPr>
          <w:rFonts w:hint="eastAsia"/>
        </w:rPr>
        <w:t>（</w:t>
      </w:r>
      <w:r w:rsidR="00A66E3D" w:rsidRPr="00A66E3D">
        <w:rPr>
          <w:rFonts w:hint="eastAsia"/>
        </w:rPr>
        <w:t>交付決定の取消し等</w:t>
      </w:r>
      <w:r>
        <w:rPr>
          <w:rFonts w:hint="eastAsia"/>
        </w:rPr>
        <w:t>）</w:t>
      </w:r>
      <w:r>
        <w:rPr>
          <w:rFonts w:hint="eastAsia"/>
        </w:rPr>
        <w:t xml:space="preserve"> </w:t>
      </w:r>
    </w:p>
    <w:p w:rsidR="00A66E3D" w:rsidRPr="00A66E3D" w:rsidRDefault="00A66E3D" w:rsidP="003214BE">
      <w:pPr>
        <w:ind w:left="210" w:hangingChars="100" w:hanging="210"/>
      </w:pPr>
      <w:r w:rsidRPr="00A66E3D">
        <w:rPr>
          <w:rFonts w:hint="eastAsia"/>
        </w:rPr>
        <w:t>第１２条</w:t>
      </w:r>
      <w:r w:rsidR="00BE514F">
        <w:rPr>
          <w:rFonts w:hint="eastAsia"/>
        </w:rPr>
        <w:t xml:space="preserve">　</w:t>
      </w:r>
      <w:r w:rsidR="003214BE">
        <w:rPr>
          <w:rFonts w:hint="eastAsia"/>
        </w:rPr>
        <w:t>町</w:t>
      </w:r>
      <w:r w:rsidRPr="00A66E3D">
        <w:rPr>
          <w:rFonts w:hint="eastAsia"/>
        </w:rPr>
        <w:t>長は、</w:t>
      </w:r>
      <w:r w:rsidR="00D4183F" w:rsidRPr="00A66E3D">
        <w:rPr>
          <w:rFonts w:hint="eastAsia"/>
        </w:rPr>
        <w:t>補助</w:t>
      </w:r>
      <w:r w:rsidR="00D4183F">
        <w:rPr>
          <w:rFonts w:hint="eastAsia"/>
        </w:rPr>
        <w:t>対象</w:t>
      </w:r>
      <w:r w:rsidR="00D4183F" w:rsidRPr="00A66E3D">
        <w:rPr>
          <w:rFonts w:hint="eastAsia"/>
        </w:rPr>
        <w:t>事業</w:t>
      </w:r>
      <w:r w:rsidR="00D4183F">
        <w:rPr>
          <w:rFonts w:hint="eastAsia"/>
        </w:rPr>
        <w:t>が他の補助事業の対象となった</w:t>
      </w:r>
      <w:r w:rsidR="00D62CB9">
        <w:rPr>
          <w:rFonts w:hint="eastAsia"/>
        </w:rPr>
        <w:t>とき</w:t>
      </w:r>
      <w:r w:rsidR="00D4183F">
        <w:rPr>
          <w:rFonts w:hint="eastAsia"/>
        </w:rPr>
        <w:t>又は</w:t>
      </w:r>
      <w:r w:rsidRPr="00A66E3D">
        <w:rPr>
          <w:rFonts w:hint="eastAsia"/>
        </w:rPr>
        <w:t>第８条第１項の規定による承認をしたときは、第７条の補助金の交付の決定の全部若しくは一部を取り消し、又は変更することができる。</w:t>
      </w:r>
      <w:r w:rsidRPr="00A66E3D">
        <w:t xml:space="preserve"> </w:t>
      </w:r>
    </w:p>
    <w:p w:rsidR="00A66E3D" w:rsidRPr="00A66E3D" w:rsidRDefault="00A66E3D" w:rsidP="003214BE">
      <w:pPr>
        <w:ind w:left="210" w:hangingChars="100" w:hanging="210"/>
      </w:pPr>
      <w:r w:rsidRPr="00A66E3D">
        <w:rPr>
          <w:rFonts w:hint="eastAsia"/>
        </w:rPr>
        <w:t>２</w:t>
      </w:r>
      <w:r w:rsidR="00BE514F">
        <w:rPr>
          <w:rFonts w:hint="eastAsia"/>
        </w:rPr>
        <w:t xml:space="preserve">　</w:t>
      </w:r>
      <w:r w:rsidR="003214BE">
        <w:rPr>
          <w:rFonts w:hint="eastAsia"/>
        </w:rPr>
        <w:t>町</w:t>
      </w:r>
      <w:r w:rsidRPr="00A66E3D">
        <w:rPr>
          <w:rFonts w:hint="eastAsia"/>
        </w:rPr>
        <w:t>長は、</w:t>
      </w:r>
      <w:r w:rsidR="00BA776C">
        <w:rPr>
          <w:rFonts w:hint="eastAsia"/>
        </w:rPr>
        <w:t>交付決定者</w:t>
      </w:r>
      <w:r w:rsidRPr="00A66E3D">
        <w:rPr>
          <w:rFonts w:hint="eastAsia"/>
        </w:rPr>
        <w:t>が補助金を目的以外に使用したとき、又はこの</w:t>
      </w:r>
      <w:r w:rsidR="00A35BFF">
        <w:rPr>
          <w:rFonts w:hint="eastAsia"/>
        </w:rPr>
        <w:t>要綱</w:t>
      </w:r>
      <w:r w:rsidRPr="00A66E3D">
        <w:rPr>
          <w:rFonts w:hint="eastAsia"/>
        </w:rPr>
        <w:t>に違反したときは、交付した補助金の全部又は一部を取り消すことができる。</w:t>
      </w:r>
      <w:r w:rsidRPr="00A66E3D">
        <w:t xml:space="preserve"> </w:t>
      </w:r>
    </w:p>
    <w:p w:rsidR="00A66E3D" w:rsidRDefault="00A66E3D" w:rsidP="003214BE">
      <w:pPr>
        <w:ind w:left="210" w:hangingChars="100" w:hanging="210"/>
      </w:pPr>
      <w:r w:rsidRPr="00A66E3D">
        <w:rPr>
          <w:rFonts w:hint="eastAsia"/>
        </w:rPr>
        <w:t>３</w:t>
      </w:r>
      <w:r w:rsidR="00BE514F">
        <w:rPr>
          <w:rFonts w:hint="eastAsia"/>
        </w:rPr>
        <w:t xml:space="preserve">　</w:t>
      </w:r>
      <w:r w:rsidR="003214BE">
        <w:rPr>
          <w:rFonts w:hint="eastAsia"/>
        </w:rPr>
        <w:t>町</w:t>
      </w:r>
      <w:r w:rsidRPr="00A66E3D">
        <w:rPr>
          <w:rFonts w:hint="eastAsia"/>
        </w:rPr>
        <w:t>長は、前２項の規定による取消し又は変更を行ったときは、期限を付して、既に交付した補助金の全部又は一部の返還を命ずることができる。</w:t>
      </w:r>
      <w:r w:rsidRPr="00A66E3D">
        <w:t xml:space="preserve"> </w:t>
      </w:r>
    </w:p>
    <w:p w:rsidR="007E5288" w:rsidRPr="00EB6570" w:rsidRDefault="007E5288" w:rsidP="007E5288">
      <w:pPr>
        <w:ind w:leftChars="100" w:left="210"/>
      </w:pPr>
      <w:r w:rsidRPr="00EB6570">
        <w:rPr>
          <w:rFonts w:hint="eastAsia"/>
        </w:rPr>
        <w:t>（補助の対象期間）</w:t>
      </w:r>
    </w:p>
    <w:p w:rsidR="007E5288" w:rsidRPr="00EB6570" w:rsidRDefault="007E5288" w:rsidP="007E5288">
      <w:pPr>
        <w:ind w:left="210" w:hangingChars="100" w:hanging="210"/>
      </w:pPr>
      <w:r w:rsidRPr="00EB6570">
        <w:rPr>
          <w:rFonts w:hint="eastAsia"/>
        </w:rPr>
        <w:t>第１３条　補助事業の対象期間は、</w:t>
      </w:r>
      <w:r w:rsidR="00D4183F" w:rsidRPr="00EB6570">
        <w:rPr>
          <w:rFonts w:hint="eastAsia"/>
        </w:rPr>
        <w:t>加工品開発・販路拡大事業は</w:t>
      </w:r>
      <w:r w:rsidRPr="00EB6570">
        <w:rPr>
          <w:rFonts w:hint="eastAsia"/>
        </w:rPr>
        <w:t>３年以内と</w:t>
      </w:r>
      <w:r w:rsidR="00D4183F" w:rsidRPr="00EB6570">
        <w:rPr>
          <w:rFonts w:hint="eastAsia"/>
        </w:rPr>
        <w:t>し、加工・販売施設等整備事業については加工品開発・販路拡大事業実施期間の内、１年と</w:t>
      </w:r>
      <w:r w:rsidRPr="00EB6570">
        <w:rPr>
          <w:rFonts w:hint="eastAsia"/>
        </w:rPr>
        <w:t>する。</w:t>
      </w:r>
    </w:p>
    <w:p w:rsidR="00A66E3D" w:rsidRPr="00A66E3D" w:rsidRDefault="003214BE" w:rsidP="003214BE">
      <w:pPr>
        <w:ind w:firstLineChars="100" w:firstLine="210"/>
      </w:pPr>
      <w:r>
        <w:rPr>
          <w:rFonts w:hint="eastAsia"/>
        </w:rPr>
        <w:t>（雑則）</w:t>
      </w:r>
      <w:r>
        <w:rPr>
          <w:rFonts w:hint="eastAsia"/>
        </w:rPr>
        <w:t xml:space="preserve"> </w:t>
      </w:r>
    </w:p>
    <w:p w:rsidR="00A66E3D" w:rsidRPr="00A66E3D" w:rsidRDefault="007E5288" w:rsidP="00A66E3D">
      <w:r>
        <w:rPr>
          <w:rFonts w:hint="eastAsia"/>
        </w:rPr>
        <w:t>第１４</w:t>
      </w:r>
      <w:r w:rsidR="00A66E3D" w:rsidRPr="00A66E3D">
        <w:rPr>
          <w:rFonts w:hint="eastAsia"/>
        </w:rPr>
        <w:t>条</w:t>
      </w:r>
      <w:r w:rsidR="00BE514F">
        <w:rPr>
          <w:rFonts w:hint="eastAsia"/>
        </w:rPr>
        <w:t xml:space="preserve">　</w:t>
      </w:r>
      <w:r w:rsidR="00A66E3D" w:rsidRPr="00A66E3D">
        <w:rPr>
          <w:rFonts w:hint="eastAsia"/>
        </w:rPr>
        <w:t>この</w:t>
      </w:r>
      <w:r w:rsidR="003214BE">
        <w:rPr>
          <w:rFonts w:hint="eastAsia"/>
        </w:rPr>
        <w:t>要綱</w:t>
      </w:r>
      <w:r w:rsidR="00A66E3D" w:rsidRPr="00A66E3D">
        <w:rPr>
          <w:rFonts w:hint="eastAsia"/>
        </w:rPr>
        <w:t>に定めるもののほか、必要な事項は、</w:t>
      </w:r>
      <w:r w:rsidR="003214BE">
        <w:rPr>
          <w:rFonts w:hint="eastAsia"/>
        </w:rPr>
        <w:t>町</w:t>
      </w:r>
      <w:r w:rsidR="00A66E3D" w:rsidRPr="00A66E3D">
        <w:rPr>
          <w:rFonts w:hint="eastAsia"/>
        </w:rPr>
        <w:t>長が別に定める。</w:t>
      </w:r>
      <w:r w:rsidR="00A66E3D" w:rsidRPr="00A66E3D">
        <w:t xml:space="preserve"> </w:t>
      </w:r>
    </w:p>
    <w:p w:rsidR="00A66E3D" w:rsidRPr="00A66E3D" w:rsidRDefault="00A66E3D" w:rsidP="00BE514F">
      <w:pPr>
        <w:ind w:firstLineChars="100" w:firstLine="210"/>
      </w:pPr>
      <w:r w:rsidRPr="00A66E3D">
        <w:rPr>
          <w:rFonts w:hint="eastAsia"/>
        </w:rPr>
        <w:t>附</w:t>
      </w:r>
      <w:r w:rsidR="00B50653">
        <w:rPr>
          <w:rFonts w:hint="eastAsia"/>
        </w:rPr>
        <w:t xml:space="preserve">　</w:t>
      </w:r>
      <w:r w:rsidRPr="00A66E3D">
        <w:rPr>
          <w:rFonts w:hint="eastAsia"/>
        </w:rPr>
        <w:t>則</w:t>
      </w:r>
      <w:r w:rsidRPr="00A66E3D">
        <w:t xml:space="preserve"> </w:t>
      </w:r>
      <w:r w:rsidR="003214BE">
        <w:rPr>
          <w:rFonts w:hint="eastAsia"/>
        </w:rPr>
        <w:t xml:space="preserve"> </w:t>
      </w:r>
    </w:p>
    <w:p w:rsidR="00A66E3D" w:rsidRPr="00A66E3D" w:rsidRDefault="00BE514F" w:rsidP="00A66E3D">
      <w:r>
        <w:rPr>
          <w:rFonts w:hint="eastAsia"/>
        </w:rPr>
        <w:t xml:space="preserve">１　</w:t>
      </w:r>
      <w:r w:rsidR="00A66E3D" w:rsidRPr="00A66E3D">
        <w:rPr>
          <w:rFonts w:hint="eastAsia"/>
        </w:rPr>
        <w:t>この</w:t>
      </w:r>
      <w:r>
        <w:rPr>
          <w:rFonts w:hint="eastAsia"/>
        </w:rPr>
        <w:t>要綱</w:t>
      </w:r>
      <w:r w:rsidR="00A66E3D" w:rsidRPr="00A66E3D">
        <w:rPr>
          <w:rFonts w:hint="eastAsia"/>
        </w:rPr>
        <w:t>は、</w:t>
      </w:r>
      <w:r w:rsidR="00EB6570">
        <w:rPr>
          <w:rFonts w:hint="eastAsia"/>
        </w:rPr>
        <w:t>平成２８年４月１日</w:t>
      </w:r>
      <w:r w:rsidR="00A66E3D" w:rsidRPr="00A66E3D">
        <w:rPr>
          <w:rFonts w:hint="eastAsia"/>
        </w:rPr>
        <w:t>から施行する。</w:t>
      </w:r>
      <w:r w:rsidR="00A66E3D" w:rsidRPr="00A66E3D">
        <w:t xml:space="preserve"> </w:t>
      </w:r>
    </w:p>
    <w:p w:rsidR="00A66E3D" w:rsidRPr="00A66E3D" w:rsidRDefault="00A66E3D" w:rsidP="00A66E3D">
      <w:r w:rsidRPr="00A66E3D">
        <w:rPr>
          <w:rFonts w:hint="eastAsia"/>
        </w:rPr>
        <w:t>２</w:t>
      </w:r>
      <w:r w:rsidR="00BE514F">
        <w:rPr>
          <w:rFonts w:hint="eastAsia"/>
        </w:rPr>
        <w:t xml:space="preserve">　この要綱</w:t>
      </w:r>
      <w:r w:rsidR="00B57A2B">
        <w:rPr>
          <w:rFonts w:hint="eastAsia"/>
        </w:rPr>
        <w:t>は、平成</w:t>
      </w:r>
      <w:r w:rsidR="00B57A2B" w:rsidRPr="00EB6570">
        <w:rPr>
          <w:rFonts w:hint="eastAsia"/>
        </w:rPr>
        <w:t>３</w:t>
      </w:r>
      <w:r w:rsidR="00AA40FD" w:rsidRPr="00EB6570">
        <w:rPr>
          <w:rFonts w:hint="eastAsia"/>
        </w:rPr>
        <w:t>３</w:t>
      </w:r>
      <w:r w:rsidRPr="00EB6570">
        <w:rPr>
          <w:rFonts w:hint="eastAsia"/>
        </w:rPr>
        <w:t>年</w:t>
      </w:r>
      <w:r w:rsidRPr="00A66E3D">
        <w:rPr>
          <w:rFonts w:hint="eastAsia"/>
        </w:rPr>
        <w:t>３月３１日限り、その効力を失う。</w:t>
      </w:r>
      <w:r w:rsidRPr="00A66E3D">
        <w:t xml:space="preserve"> </w:t>
      </w:r>
    </w:p>
    <w:p w:rsidR="00BA776C" w:rsidRDefault="00BA776C">
      <w:pPr>
        <w:widowControl/>
        <w:jc w:val="left"/>
        <w:rPr>
          <w:sz w:val="23"/>
          <w:szCs w:val="23"/>
        </w:rPr>
      </w:pPr>
      <w:r>
        <w:rPr>
          <w:sz w:val="23"/>
          <w:szCs w:val="23"/>
        </w:rPr>
        <w:br w:type="page"/>
      </w:r>
    </w:p>
    <w:p w:rsidR="00103061" w:rsidRDefault="002F2DF9" w:rsidP="00A66E3D">
      <w:r>
        <w:rPr>
          <w:rFonts w:hint="eastAsia"/>
          <w:sz w:val="23"/>
          <w:szCs w:val="23"/>
        </w:rPr>
        <w:lastRenderedPageBreak/>
        <w:t>別表</w:t>
      </w:r>
      <w:r>
        <w:rPr>
          <w:sz w:val="23"/>
          <w:szCs w:val="23"/>
        </w:rPr>
        <w:t>(</w:t>
      </w:r>
      <w:r>
        <w:rPr>
          <w:rFonts w:hint="eastAsia"/>
          <w:sz w:val="23"/>
          <w:szCs w:val="23"/>
        </w:rPr>
        <w:t>第４条関係</w:t>
      </w:r>
      <w:r>
        <w:rPr>
          <w:sz w:val="23"/>
          <w:szCs w:val="23"/>
        </w:rPr>
        <w:t>)</w:t>
      </w:r>
    </w:p>
    <w:tbl>
      <w:tblPr>
        <w:tblW w:w="9030" w:type="dxa"/>
        <w:tblInd w:w="108" w:type="dxa"/>
        <w:tblBorders>
          <w:top w:val="nil"/>
          <w:left w:val="nil"/>
          <w:bottom w:val="nil"/>
          <w:right w:val="nil"/>
        </w:tblBorders>
        <w:tblLayout w:type="fixed"/>
        <w:tblLook w:val="0000" w:firstRow="0" w:lastRow="0" w:firstColumn="0" w:lastColumn="0" w:noHBand="0" w:noVBand="0"/>
      </w:tblPr>
      <w:tblGrid>
        <w:gridCol w:w="1470"/>
        <w:gridCol w:w="685"/>
        <w:gridCol w:w="1276"/>
        <w:gridCol w:w="4678"/>
        <w:gridCol w:w="921"/>
      </w:tblGrid>
      <w:tr w:rsidR="00DD5250" w:rsidTr="00D62CB9">
        <w:trPr>
          <w:trHeight w:val="120"/>
        </w:trPr>
        <w:tc>
          <w:tcPr>
            <w:tcW w:w="1470" w:type="dxa"/>
            <w:tcBorders>
              <w:top w:val="single" w:sz="4" w:space="0" w:color="auto"/>
              <w:left w:val="single" w:sz="4" w:space="0" w:color="auto"/>
              <w:bottom w:val="single" w:sz="4" w:space="0" w:color="auto"/>
              <w:right w:val="single" w:sz="4" w:space="0" w:color="auto"/>
            </w:tcBorders>
            <w:vAlign w:val="center"/>
          </w:tcPr>
          <w:p w:rsidR="00DD5250" w:rsidRDefault="00DD5250" w:rsidP="00752F44">
            <w:pPr>
              <w:pStyle w:val="Default"/>
              <w:jc w:val="center"/>
              <w:rPr>
                <w:sz w:val="23"/>
                <w:szCs w:val="23"/>
              </w:rPr>
            </w:pPr>
            <w:r>
              <w:rPr>
                <w:rFonts w:hint="eastAsia"/>
                <w:sz w:val="23"/>
                <w:szCs w:val="23"/>
              </w:rPr>
              <w:t>対象事業</w:t>
            </w:r>
          </w:p>
        </w:tc>
        <w:tc>
          <w:tcPr>
            <w:tcW w:w="685" w:type="dxa"/>
            <w:tcBorders>
              <w:top w:val="single" w:sz="4" w:space="0" w:color="auto"/>
              <w:left w:val="single" w:sz="4" w:space="0" w:color="auto"/>
              <w:bottom w:val="single" w:sz="4" w:space="0" w:color="auto"/>
              <w:right w:val="single" w:sz="4" w:space="0" w:color="auto"/>
            </w:tcBorders>
            <w:vAlign w:val="center"/>
          </w:tcPr>
          <w:p w:rsidR="00DD5250" w:rsidRDefault="00DD5250" w:rsidP="00752F44">
            <w:pPr>
              <w:pStyle w:val="Default"/>
              <w:jc w:val="center"/>
              <w:rPr>
                <w:sz w:val="23"/>
                <w:szCs w:val="23"/>
              </w:rPr>
            </w:pPr>
            <w:r>
              <w:rPr>
                <w:rFonts w:hint="eastAsia"/>
                <w:sz w:val="23"/>
                <w:szCs w:val="23"/>
              </w:rPr>
              <w:t>補助</w:t>
            </w:r>
          </w:p>
          <w:p w:rsidR="00DD5250" w:rsidRDefault="00DD5250" w:rsidP="00752F44">
            <w:pPr>
              <w:pStyle w:val="Default"/>
              <w:jc w:val="center"/>
              <w:rPr>
                <w:sz w:val="23"/>
                <w:szCs w:val="23"/>
              </w:rPr>
            </w:pPr>
            <w:r>
              <w:rPr>
                <w:rFonts w:hint="eastAsia"/>
                <w:sz w:val="23"/>
                <w:szCs w:val="23"/>
              </w:rPr>
              <w:t>期間</w:t>
            </w:r>
          </w:p>
        </w:tc>
        <w:tc>
          <w:tcPr>
            <w:tcW w:w="1276" w:type="dxa"/>
            <w:tcBorders>
              <w:top w:val="single" w:sz="4" w:space="0" w:color="auto"/>
              <w:left w:val="single" w:sz="4" w:space="0" w:color="auto"/>
              <w:bottom w:val="single" w:sz="4" w:space="0" w:color="auto"/>
              <w:right w:val="single" w:sz="4" w:space="0" w:color="auto"/>
            </w:tcBorders>
            <w:vAlign w:val="center"/>
          </w:tcPr>
          <w:p w:rsidR="00DD5250" w:rsidRDefault="00DD5250" w:rsidP="00752F44">
            <w:pPr>
              <w:pStyle w:val="Default"/>
              <w:jc w:val="center"/>
              <w:rPr>
                <w:sz w:val="23"/>
                <w:szCs w:val="23"/>
              </w:rPr>
            </w:pPr>
            <w:r>
              <w:rPr>
                <w:rFonts w:hint="eastAsia"/>
                <w:sz w:val="23"/>
                <w:szCs w:val="23"/>
              </w:rPr>
              <w:t>経費区分</w:t>
            </w:r>
          </w:p>
        </w:tc>
        <w:tc>
          <w:tcPr>
            <w:tcW w:w="4678" w:type="dxa"/>
            <w:tcBorders>
              <w:top w:val="single" w:sz="4" w:space="0" w:color="auto"/>
              <w:left w:val="single" w:sz="4" w:space="0" w:color="auto"/>
              <w:bottom w:val="single" w:sz="4" w:space="0" w:color="auto"/>
              <w:right w:val="single" w:sz="4" w:space="0" w:color="auto"/>
            </w:tcBorders>
            <w:vAlign w:val="center"/>
          </w:tcPr>
          <w:p w:rsidR="00DD5250" w:rsidRDefault="00DD5250" w:rsidP="00752F44">
            <w:pPr>
              <w:pStyle w:val="Default"/>
              <w:jc w:val="center"/>
              <w:rPr>
                <w:sz w:val="23"/>
                <w:szCs w:val="23"/>
              </w:rPr>
            </w:pPr>
            <w:r>
              <w:rPr>
                <w:rFonts w:hint="eastAsia"/>
                <w:sz w:val="23"/>
                <w:szCs w:val="23"/>
              </w:rPr>
              <w:t>内</w:t>
            </w:r>
            <w:r>
              <w:rPr>
                <w:sz w:val="23"/>
                <w:szCs w:val="23"/>
              </w:rPr>
              <w:t xml:space="preserve"> </w:t>
            </w:r>
            <w:r>
              <w:rPr>
                <w:rFonts w:hint="eastAsia"/>
                <w:sz w:val="23"/>
                <w:szCs w:val="23"/>
              </w:rPr>
              <w:t>容</w:t>
            </w:r>
          </w:p>
        </w:tc>
        <w:tc>
          <w:tcPr>
            <w:tcW w:w="921" w:type="dxa"/>
            <w:tcBorders>
              <w:top w:val="single" w:sz="4" w:space="0" w:color="auto"/>
              <w:left w:val="single" w:sz="4" w:space="0" w:color="auto"/>
              <w:bottom w:val="single" w:sz="4" w:space="0" w:color="auto"/>
              <w:right w:val="single" w:sz="4" w:space="0" w:color="auto"/>
            </w:tcBorders>
            <w:vAlign w:val="center"/>
          </w:tcPr>
          <w:p w:rsidR="00DD5250" w:rsidRDefault="00DD5250" w:rsidP="00752F44">
            <w:pPr>
              <w:pStyle w:val="Default"/>
              <w:jc w:val="center"/>
              <w:rPr>
                <w:sz w:val="23"/>
                <w:szCs w:val="23"/>
              </w:rPr>
            </w:pPr>
            <w:r>
              <w:rPr>
                <w:rFonts w:hint="eastAsia"/>
                <w:sz w:val="23"/>
                <w:szCs w:val="23"/>
              </w:rPr>
              <w:t>備考</w:t>
            </w:r>
          </w:p>
        </w:tc>
      </w:tr>
      <w:tr w:rsidR="00DD5250" w:rsidTr="00D62CB9">
        <w:tc>
          <w:tcPr>
            <w:tcW w:w="1470" w:type="dxa"/>
            <w:vMerge w:val="restart"/>
            <w:tcBorders>
              <w:top w:val="single" w:sz="4" w:space="0" w:color="auto"/>
              <w:left w:val="single" w:sz="4" w:space="0" w:color="auto"/>
              <w:right w:val="single" w:sz="4" w:space="0" w:color="auto"/>
            </w:tcBorders>
          </w:tcPr>
          <w:p w:rsidR="00DD5250" w:rsidRDefault="00DD5250" w:rsidP="00DD5250">
            <w:pPr>
              <w:pStyle w:val="Default"/>
              <w:numPr>
                <w:ilvl w:val="0"/>
                <w:numId w:val="12"/>
              </w:numPr>
              <w:kinsoku w:val="0"/>
              <w:overflowPunct w:val="0"/>
              <w:rPr>
                <w:sz w:val="23"/>
                <w:szCs w:val="23"/>
              </w:rPr>
            </w:pPr>
            <w:r>
              <w:rPr>
                <w:rFonts w:hint="eastAsia"/>
                <w:sz w:val="23"/>
                <w:szCs w:val="23"/>
              </w:rPr>
              <w:t>加工品開発・販路拡大</w:t>
            </w:r>
            <w:r>
              <w:rPr>
                <w:sz w:val="23"/>
                <w:szCs w:val="23"/>
              </w:rPr>
              <w:t xml:space="preserve"> </w:t>
            </w:r>
          </w:p>
        </w:tc>
        <w:tc>
          <w:tcPr>
            <w:tcW w:w="685" w:type="dxa"/>
            <w:vMerge w:val="restart"/>
            <w:tcBorders>
              <w:top w:val="single" w:sz="4" w:space="0" w:color="auto"/>
              <w:left w:val="single" w:sz="4" w:space="0" w:color="auto"/>
              <w:right w:val="single" w:sz="4" w:space="0" w:color="auto"/>
            </w:tcBorders>
          </w:tcPr>
          <w:p w:rsidR="00DD5250" w:rsidRDefault="00DD5250" w:rsidP="00DD5250">
            <w:pPr>
              <w:pStyle w:val="Default"/>
              <w:kinsoku w:val="0"/>
              <w:overflowPunct w:val="0"/>
              <w:rPr>
                <w:sz w:val="23"/>
                <w:szCs w:val="23"/>
              </w:rPr>
            </w:pPr>
            <w:r>
              <w:rPr>
                <w:rFonts w:hint="eastAsia"/>
                <w:sz w:val="23"/>
                <w:szCs w:val="23"/>
              </w:rPr>
              <w:t>３年間</w:t>
            </w:r>
          </w:p>
        </w:tc>
        <w:tc>
          <w:tcPr>
            <w:tcW w:w="1276"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謝金</w:t>
            </w:r>
            <w:r>
              <w:rPr>
                <w:sz w:val="23"/>
                <w:szCs w:val="23"/>
              </w:rPr>
              <w:t xml:space="preserve"> </w:t>
            </w:r>
          </w:p>
        </w:tc>
        <w:tc>
          <w:tcPr>
            <w:tcW w:w="4678"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委員謝金、専門家謝金</w:t>
            </w:r>
            <w:r>
              <w:rPr>
                <w:sz w:val="23"/>
                <w:szCs w:val="23"/>
              </w:rPr>
              <w:t xml:space="preserve"> </w:t>
            </w:r>
          </w:p>
        </w:tc>
        <w:tc>
          <w:tcPr>
            <w:tcW w:w="921"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p>
        </w:tc>
      </w:tr>
      <w:tr w:rsidR="00DD5250" w:rsidTr="00D62CB9">
        <w:trPr>
          <w:trHeight w:val="120"/>
        </w:trPr>
        <w:tc>
          <w:tcPr>
            <w:tcW w:w="1470" w:type="dxa"/>
            <w:vMerge/>
            <w:tcBorders>
              <w:left w:val="single" w:sz="4" w:space="0" w:color="auto"/>
              <w:right w:val="single" w:sz="4" w:space="0" w:color="auto"/>
            </w:tcBorders>
          </w:tcPr>
          <w:p w:rsidR="00DD5250" w:rsidRDefault="00DD5250">
            <w:pPr>
              <w:pStyle w:val="Default"/>
              <w:rPr>
                <w:sz w:val="23"/>
                <w:szCs w:val="23"/>
              </w:rPr>
            </w:pPr>
          </w:p>
        </w:tc>
        <w:tc>
          <w:tcPr>
            <w:tcW w:w="685" w:type="dxa"/>
            <w:vMerge/>
            <w:tcBorders>
              <w:left w:val="single" w:sz="4" w:space="0" w:color="auto"/>
              <w:right w:val="single" w:sz="4" w:space="0" w:color="auto"/>
            </w:tcBorders>
          </w:tcPr>
          <w:p w:rsidR="00DD5250" w:rsidRDefault="00DD5250">
            <w:pPr>
              <w:pStyle w:val="Default"/>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旅費</w:t>
            </w:r>
          </w:p>
        </w:tc>
        <w:tc>
          <w:tcPr>
            <w:tcW w:w="4678"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委員旅費、専門家旅費、職員旅費、調査旅費</w:t>
            </w:r>
            <w:r>
              <w:rPr>
                <w:sz w:val="23"/>
                <w:szCs w:val="23"/>
              </w:rPr>
              <w:t xml:space="preserve"> </w:t>
            </w:r>
          </w:p>
        </w:tc>
        <w:tc>
          <w:tcPr>
            <w:tcW w:w="921" w:type="dxa"/>
            <w:vMerge w:val="restart"/>
            <w:tcBorders>
              <w:top w:val="single" w:sz="4" w:space="0" w:color="auto"/>
              <w:left w:val="single" w:sz="4" w:space="0" w:color="auto"/>
              <w:right w:val="single" w:sz="4" w:space="0" w:color="auto"/>
            </w:tcBorders>
          </w:tcPr>
          <w:p w:rsidR="00DD5250" w:rsidRDefault="00DD5250">
            <w:pPr>
              <w:pStyle w:val="Default"/>
              <w:rPr>
                <w:sz w:val="23"/>
                <w:szCs w:val="23"/>
              </w:rPr>
            </w:pPr>
          </w:p>
        </w:tc>
      </w:tr>
      <w:tr w:rsidR="00DD5250" w:rsidTr="00D62CB9">
        <w:trPr>
          <w:trHeight w:val="1159"/>
        </w:trPr>
        <w:tc>
          <w:tcPr>
            <w:tcW w:w="1470" w:type="dxa"/>
            <w:vMerge/>
            <w:tcBorders>
              <w:left w:val="single" w:sz="4" w:space="0" w:color="auto"/>
              <w:right w:val="single" w:sz="4" w:space="0" w:color="auto"/>
            </w:tcBorders>
          </w:tcPr>
          <w:p w:rsidR="00DD5250" w:rsidRDefault="00DD5250">
            <w:pPr>
              <w:pStyle w:val="Default"/>
              <w:rPr>
                <w:sz w:val="23"/>
                <w:szCs w:val="23"/>
              </w:rPr>
            </w:pPr>
          </w:p>
        </w:tc>
        <w:tc>
          <w:tcPr>
            <w:tcW w:w="685" w:type="dxa"/>
            <w:vMerge/>
            <w:tcBorders>
              <w:left w:val="single" w:sz="4" w:space="0" w:color="auto"/>
              <w:right w:val="single" w:sz="4" w:space="0" w:color="auto"/>
            </w:tcBorders>
          </w:tcPr>
          <w:p w:rsidR="00DD5250" w:rsidRDefault="00DD5250">
            <w:pPr>
              <w:pStyle w:val="Default"/>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DD5250" w:rsidRDefault="00D62CB9">
            <w:pPr>
              <w:pStyle w:val="Default"/>
              <w:rPr>
                <w:sz w:val="23"/>
                <w:szCs w:val="23"/>
              </w:rPr>
            </w:pPr>
            <w:r>
              <w:rPr>
                <w:rFonts w:hint="eastAsia"/>
                <w:sz w:val="23"/>
                <w:szCs w:val="23"/>
              </w:rPr>
              <w:t>直接経費</w:t>
            </w:r>
          </w:p>
        </w:tc>
        <w:tc>
          <w:tcPr>
            <w:tcW w:w="4678" w:type="dxa"/>
            <w:tcBorders>
              <w:top w:val="single" w:sz="4" w:space="0" w:color="auto"/>
              <w:left w:val="single" w:sz="4" w:space="0" w:color="auto"/>
              <w:bottom w:val="single" w:sz="4" w:space="0" w:color="auto"/>
              <w:right w:val="single" w:sz="4" w:space="0" w:color="auto"/>
            </w:tcBorders>
          </w:tcPr>
          <w:p w:rsidR="00DD5250" w:rsidRDefault="00DD5250" w:rsidP="00DB1274">
            <w:pPr>
              <w:pStyle w:val="Default"/>
              <w:rPr>
                <w:sz w:val="23"/>
                <w:szCs w:val="23"/>
              </w:rPr>
            </w:pPr>
            <w:r>
              <w:rPr>
                <w:rFonts w:hint="eastAsia"/>
                <w:sz w:val="23"/>
                <w:szCs w:val="23"/>
              </w:rPr>
              <w:t>原材料費、実験費、デザイン料、試作費、外注加工費、コンサルタント料、委託費、会場借料、会場整備費、印刷製本費、資料購入費、広告宣伝費、</w:t>
            </w:r>
            <w:r w:rsidR="00DB1274">
              <w:rPr>
                <w:rFonts w:hint="eastAsia"/>
                <w:sz w:val="23"/>
                <w:szCs w:val="23"/>
              </w:rPr>
              <w:t>通信運搬費、</w:t>
            </w:r>
            <w:r>
              <w:rPr>
                <w:rFonts w:hint="eastAsia"/>
                <w:sz w:val="23"/>
                <w:szCs w:val="23"/>
              </w:rPr>
              <w:t>機械装置等レンタル・リース費、保険料、研修費、調査費</w:t>
            </w:r>
            <w:r>
              <w:rPr>
                <w:sz w:val="23"/>
                <w:szCs w:val="23"/>
              </w:rPr>
              <w:t xml:space="preserve"> </w:t>
            </w:r>
          </w:p>
        </w:tc>
        <w:tc>
          <w:tcPr>
            <w:tcW w:w="921" w:type="dxa"/>
            <w:vMerge/>
            <w:tcBorders>
              <w:left w:val="single" w:sz="4" w:space="0" w:color="auto"/>
              <w:right w:val="single" w:sz="4" w:space="0" w:color="auto"/>
            </w:tcBorders>
          </w:tcPr>
          <w:p w:rsidR="00DD5250" w:rsidRDefault="00DD5250">
            <w:pPr>
              <w:pStyle w:val="Default"/>
              <w:rPr>
                <w:sz w:val="23"/>
                <w:szCs w:val="23"/>
              </w:rPr>
            </w:pPr>
          </w:p>
        </w:tc>
      </w:tr>
      <w:tr w:rsidR="00DD5250" w:rsidTr="00D62CB9">
        <w:trPr>
          <w:trHeight w:val="380"/>
        </w:trPr>
        <w:tc>
          <w:tcPr>
            <w:tcW w:w="1470" w:type="dxa"/>
            <w:vMerge/>
            <w:tcBorders>
              <w:left w:val="single" w:sz="4" w:space="0" w:color="auto"/>
              <w:bottom w:val="single" w:sz="4" w:space="0" w:color="auto"/>
              <w:right w:val="single" w:sz="4" w:space="0" w:color="auto"/>
            </w:tcBorders>
          </w:tcPr>
          <w:p w:rsidR="00DD5250" w:rsidRDefault="00DD5250">
            <w:pPr>
              <w:pStyle w:val="Default"/>
              <w:rPr>
                <w:sz w:val="23"/>
                <w:szCs w:val="23"/>
              </w:rPr>
            </w:pPr>
          </w:p>
        </w:tc>
        <w:tc>
          <w:tcPr>
            <w:tcW w:w="685" w:type="dxa"/>
            <w:vMerge/>
            <w:tcBorders>
              <w:left w:val="single" w:sz="4" w:space="0" w:color="auto"/>
              <w:bottom w:val="single" w:sz="4" w:space="0" w:color="auto"/>
              <w:right w:val="single" w:sz="4" w:space="0" w:color="auto"/>
            </w:tcBorders>
          </w:tcPr>
          <w:p w:rsidR="00DD5250" w:rsidRDefault="00DD5250">
            <w:pPr>
              <w:pStyle w:val="Default"/>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その他</w:t>
            </w:r>
          </w:p>
        </w:tc>
        <w:tc>
          <w:tcPr>
            <w:tcW w:w="4678"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上欄に掲げるもののほか町長が特に必要と認める経費</w:t>
            </w:r>
            <w:r>
              <w:rPr>
                <w:sz w:val="23"/>
                <w:szCs w:val="23"/>
              </w:rPr>
              <w:t xml:space="preserve"> </w:t>
            </w:r>
          </w:p>
        </w:tc>
        <w:tc>
          <w:tcPr>
            <w:tcW w:w="921" w:type="dxa"/>
            <w:tcBorders>
              <w:left w:val="single" w:sz="4" w:space="0" w:color="auto"/>
              <w:bottom w:val="single" w:sz="4" w:space="0" w:color="auto"/>
              <w:right w:val="single" w:sz="4" w:space="0" w:color="auto"/>
            </w:tcBorders>
          </w:tcPr>
          <w:p w:rsidR="00DD5250" w:rsidRDefault="00DD5250">
            <w:pPr>
              <w:pStyle w:val="Default"/>
              <w:rPr>
                <w:sz w:val="23"/>
                <w:szCs w:val="23"/>
              </w:rPr>
            </w:pPr>
          </w:p>
        </w:tc>
      </w:tr>
      <w:tr w:rsidR="00DD5250" w:rsidTr="00D62CB9">
        <w:trPr>
          <w:trHeight w:val="639"/>
        </w:trPr>
        <w:tc>
          <w:tcPr>
            <w:tcW w:w="1470" w:type="dxa"/>
            <w:vMerge w:val="restart"/>
            <w:tcBorders>
              <w:top w:val="single" w:sz="4" w:space="0" w:color="auto"/>
              <w:left w:val="single" w:sz="4" w:space="0" w:color="auto"/>
              <w:right w:val="single" w:sz="4" w:space="0" w:color="auto"/>
            </w:tcBorders>
          </w:tcPr>
          <w:p w:rsidR="00DD5250" w:rsidRDefault="00DD5250" w:rsidP="00DD5250">
            <w:pPr>
              <w:pStyle w:val="Default"/>
              <w:numPr>
                <w:ilvl w:val="0"/>
                <w:numId w:val="12"/>
              </w:numPr>
              <w:rPr>
                <w:sz w:val="23"/>
                <w:szCs w:val="23"/>
              </w:rPr>
            </w:pPr>
            <w:r>
              <w:rPr>
                <w:rFonts w:hint="eastAsia"/>
                <w:sz w:val="23"/>
                <w:szCs w:val="23"/>
              </w:rPr>
              <w:t>加工・販売施設等整備</w:t>
            </w:r>
            <w:r>
              <w:rPr>
                <w:sz w:val="23"/>
                <w:szCs w:val="23"/>
              </w:rPr>
              <w:t xml:space="preserve"> </w:t>
            </w:r>
          </w:p>
        </w:tc>
        <w:tc>
          <w:tcPr>
            <w:tcW w:w="685" w:type="dxa"/>
            <w:vMerge w:val="restart"/>
            <w:tcBorders>
              <w:top w:val="single" w:sz="4" w:space="0" w:color="auto"/>
              <w:left w:val="single" w:sz="4" w:space="0" w:color="auto"/>
              <w:right w:val="single" w:sz="4" w:space="0" w:color="auto"/>
            </w:tcBorders>
          </w:tcPr>
          <w:p w:rsidR="00DD5250" w:rsidRDefault="00DD5250" w:rsidP="00DD5250">
            <w:pPr>
              <w:pStyle w:val="Default"/>
              <w:rPr>
                <w:sz w:val="23"/>
                <w:szCs w:val="23"/>
              </w:rPr>
            </w:pPr>
            <w:r>
              <w:rPr>
                <w:rFonts w:hint="eastAsia"/>
                <w:sz w:val="23"/>
                <w:szCs w:val="23"/>
              </w:rPr>
              <w:t>１年間</w:t>
            </w:r>
          </w:p>
        </w:tc>
        <w:tc>
          <w:tcPr>
            <w:tcW w:w="1276"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備品購入費</w:t>
            </w:r>
            <w:r>
              <w:rPr>
                <w:sz w:val="23"/>
                <w:szCs w:val="23"/>
              </w:rPr>
              <w:t xml:space="preserve"> </w:t>
            </w:r>
          </w:p>
        </w:tc>
        <w:tc>
          <w:tcPr>
            <w:tcW w:w="4678" w:type="dxa"/>
            <w:tcBorders>
              <w:top w:val="single" w:sz="4" w:space="0" w:color="auto"/>
              <w:left w:val="single" w:sz="4" w:space="0" w:color="auto"/>
              <w:bottom w:val="single" w:sz="4" w:space="0" w:color="auto"/>
              <w:right w:val="single" w:sz="4" w:space="0" w:color="auto"/>
            </w:tcBorders>
          </w:tcPr>
          <w:p w:rsidR="00DD5250" w:rsidRDefault="002335AA" w:rsidP="002335AA">
            <w:pPr>
              <w:pStyle w:val="Default"/>
              <w:rPr>
                <w:sz w:val="23"/>
                <w:szCs w:val="23"/>
              </w:rPr>
            </w:pPr>
            <w:r>
              <w:rPr>
                <w:rFonts w:hint="eastAsia"/>
                <w:sz w:val="23"/>
                <w:szCs w:val="23"/>
              </w:rPr>
              <w:t>補助対象事業に必要な機械等に係る経費（</w:t>
            </w:r>
            <w:r w:rsidR="00DD5250">
              <w:rPr>
                <w:rFonts w:hint="eastAsia"/>
                <w:sz w:val="23"/>
                <w:szCs w:val="23"/>
              </w:rPr>
              <w:t>自動車</w:t>
            </w:r>
            <w:r>
              <w:rPr>
                <w:rFonts w:hint="eastAsia"/>
                <w:sz w:val="23"/>
                <w:szCs w:val="23"/>
              </w:rPr>
              <w:t>、</w:t>
            </w:r>
            <w:r w:rsidR="00DD5250">
              <w:rPr>
                <w:rFonts w:hint="eastAsia"/>
                <w:sz w:val="23"/>
                <w:szCs w:val="23"/>
              </w:rPr>
              <w:t>パソコン等</w:t>
            </w:r>
            <w:r>
              <w:rPr>
                <w:rFonts w:hint="eastAsia"/>
                <w:sz w:val="23"/>
                <w:szCs w:val="23"/>
              </w:rPr>
              <w:t>の</w:t>
            </w:r>
            <w:r w:rsidR="00DD5250">
              <w:rPr>
                <w:rFonts w:hint="eastAsia"/>
                <w:sz w:val="23"/>
                <w:szCs w:val="23"/>
              </w:rPr>
              <w:t>汎用性の高い機器等</w:t>
            </w:r>
            <w:r>
              <w:rPr>
                <w:rFonts w:hint="eastAsia"/>
                <w:sz w:val="23"/>
                <w:szCs w:val="23"/>
              </w:rPr>
              <w:t>を除く）</w:t>
            </w:r>
            <w:r w:rsidR="00DD5250">
              <w:rPr>
                <w:sz w:val="23"/>
                <w:szCs w:val="23"/>
              </w:rPr>
              <w:t xml:space="preserve"> </w:t>
            </w:r>
          </w:p>
        </w:tc>
        <w:tc>
          <w:tcPr>
            <w:tcW w:w="921" w:type="dxa"/>
            <w:vMerge w:val="restart"/>
            <w:tcBorders>
              <w:top w:val="single" w:sz="4" w:space="0" w:color="auto"/>
              <w:left w:val="single" w:sz="4" w:space="0" w:color="auto"/>
              <w:right w:val="single" w:sz="4" w:space="0" w:color="auto"/>
            </w:tcBorders>
          </w:tcPr>
          <w:p w:rsidR="00DD5250" w:rsidRDefault="00DD5250">
            <w:pPr>
              <w:pStyle w:val="Default"/>
              <w:rPr>
                <w:sz w:val="23"/>
                <w:szCs w:val="23"/>
              </w:rPr>
            </w:pPr>
            <w:r>
              <w:rPr>
                <w:rFonts w:hint="eastAsia"/>
                <w:sz w:val="23"/>
                <w:szCs w:val="23"/>
              </w:rPr>
              <w:t>加工品開発・販路拡大事業の実施が必要</w:t>
            </w:r>
          </w:p>
        </w:tc>
      </w:tr>
      <w:tr w:rsidR="00DD5250" w:rsidTr="00D62CB9">
        <w:trPr>
          <w:trHeight w:val="380"/>
        </w:trPr>
        <w:tc>
          <w:tcPr>
            <w:tcW w:w="1470" w:type="dxa"/>
            <w:vMerge/>
            <w:tcBorders>
              <w:left w:val="single" w:sz="4" w:space="0" w:color="auto"/>
              <w:right w:val="single" w:sz="4" w:space="0" w:color="auto"/>
            </w:tcBorders>
          </w:tcPr>
          <w:p w:rsidR="00DD5250" w:rsidRDefault="00DD5250">
            <w:pPr>
              <w:pStyle w:val="Default"/>
              <w:rPr>
                <w:sz w:val="23"/>
                <w:szCs w:val="23"/>
              </w:rPr>
            </w:pPr>
          </w:p>
        </w:tc>
        <w:tc>
          <w:tcPr>
            <w:tcW w:w="685" w:type="dxa"/>
            <w:vMerge/>
            <w:tcBorders>
              <w:left w:val="single" w:sz="4" w:space="0" w:color="auto"/>
              <w:right w:val="single" w:sz="4" w:space="0" w:color="auto"/>
            </w:tcBorders>
          </w:tcPr>
          <w:p w:rsidR="00DD5250" w:rsidRDefault="00DD5250">
            <w:pPr>
              <w:pStyle w:val="Default"/>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施設整備費</w:t>
            </w:r>
          </w:p>
        </w:tc>
        <w:tc>
          <w:tcPr>
            <w:tcW w:w="4678" w:type="dxa"/>
            <w:tcBorders>
              <w:top w:val="single" w:sz="4" w:space="0" w:color="auto"/>
              <w:left w:val="single" w:sz="4" w:space="0" w:color="auto"/>
              <w:bottom w:val="single" w:sz="4" w:space="0" w:color="auto"/>
              <w:right w:val="single" w:sz="4" w:space="0" w:color="auto"/>
            </w:tcBorders>
          </w:tcPr>
          <w:p w:rsidR="00DD5250" w:rsidRDefault="002335AA">
            <w:pPr>
              <w:pStyle w:val="Default"/>
              <w:rPr>
                <w:sz w:val="23"/>
                <w:szCs w:val="23"/>
              </w:rPr>
            </w:pPr>
            <w:r>
              <w:rPr>
                <w:rFonts w:hint="eastAsia"/>
                <w:sz w:val="23"/>
                <w:szCs w:val="23"/>
              </w:rPr>
              <w:t>補助対象事業に必要な施設の建設又は改修に係る経費</w:t>
            </w:r>
          </w:p>
        </w:tc>
        <w:tc>
          <w:tcPr>
            <w:tcW w:w="921" w:type="dxa"/>
            <w:vMerge/>
            <w:tcBorders>
              <w:left w:val="single" w:sz="4" w:space="0" w:color="auto"/>
              <w:right w:val="single" w:sz="4" w:space="0" w:color="auto"/>
            </w:tcBorders>
          </w:tcPr>
          <w:p w:rsidR="00DD5250" w:rsidRDefault="00DD5250">
            <w:pPr>
              <w:pStyle w:val="Default"/>
              <w:rPr>
                <w:sz w:val="23"/>
                <w:szCs w:val="23"/>
              </w:rPr>
            </w:pPr>
          </w:p>
        </w:tc>
      </w:tr>
      <w:tr w:rsidR="00DD5250" w:rsidTr="00D62CB9">
        <w:trPr>
          <w:trHeight w:val="380"/>
        </w:trPr>
        <w:tc>
          <w:tcPr>
            <w:tcW w:w="1470" w:type="dxa"/>
            <w:vMerge/>
            <w:tcBorders>
              <w:left w:val="single" w:sz="4" w:space="0" w:color="auto"/>
              <w:bottom w:val="single" w:sz="4" w:space="0" w:color="auto"/>
              <w:right w:val="single" w:sz="4" w:space="0" w:color="auto"/>
            </w:tcBorders>
          </w:tcPr>
          <w:p w:rsidR="00DD5250" w:rsidRDefault="00DD5250">
            <w:pPr>
              <w:pStyle w:val="Default"/>
              <w:rPr>
                <w:sz w:val="23"/>
                <w:szCs w:val="23"/>
              </w:rPr>
            </w:pPr>
          </w:p>
        </w:tc>
        <w:tc>
          <w:tcPr>
            <w:tcW w:w="685" w:type="dxa"/>
            <w:vMerge/>
            <w:tcBorders>
              <w:left w:val="single" w:sz="4" w:space="0" w:color="auto"/>
              <w:bottom w:val="single" w:sz="4" w:space="0" w:color="auto"/>
              <w:right w:val="single" w:sz="4" w:space="0" w:color="auto"/>
            </w:tcBorders>
          </w:tcPr>
          <w:p w:rsidR="00DD5250" w:rsidRDefault="00DD5250">
            <w:pPr>
              <w:pStyle w:val="Default"/>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その他</w:t>
            </w:r>
          </w:p>
        </w:tc>
        <w:tc>
          <w:tcPr>
            <w:tcW w:w="4678" w:type="dxa"/>
            <w:tcBorders>
              <w:top w:val="single" w:sz="4" w:space="0" w:color="auto"/>
              <w:left w:val="single" w:sz="4" w:space="0" w:color="auto"/>
              <w:bottom w:val="single" w:sz="4" w:space="0" w:color="auto"/>
              <w:right w:val="single" w:sz="4" w:space="0" w:color="auto"/>
            </w:tcBorders>
          </w:tcPr>
          <w:p w:rsidR="00DD5250" w:rsidRDefault="00DD5250">
            <w:pPr>
              <w:pStyle w:val="Default"/>
              <w:rPr>
                <w:sz w:val="23"/>
                <w:szCs w:val="23"/>
              </w:rPr>
            </w:pPr>
            <w:r>
              <w:rPr>
                <w:rFonts w:hint="eastAsia"/>
                <w:sz w:val="23"/>
                <w:szCs w:val="23"/>
              </w:rPr>
              <w:t>上欄に掲げるもののほか町長が特に必要と認める経費</w:t>
            </w:r>
            <w:r>
              <w:rPr>
                <w:sz w:val="23"/>
                <w:szCs w:val="23"/>
              </w:rPr>
              <w:t xml:space="preserve"> </w:t>
            </w:r>
          </w:p>
        </w:tc>
        <w:tc>
          <w:tcPr>
            <w:tcW w:w="921" w:type="dxa"/>
            <w:vMerge/>
            <w:tcBorders>
              <w:left w:val="single" w:sz="4" w:space="0" w:color="auto"/>
              <w:bottom w:val="single" w:sz="4" w:space="0" w:color="auto"/>
              <w:right w:val="single" w:sz="4" w:space="0" w:color="auto"/>
            </w:tcBorders>
          </w:tcPr>
          <w:p w:rsidR="00DD5250" w:rsidRDefault="00DD5250">
            <w:pPr>
              <w:pStyle w:val="Default"/>
              <w:rPr>
                <w:sz w:val="23"/>
                <w:szCs w:val="23"/>
              </w:rPr>
            </w:pPr>
          </w:p>
        </w:tc>
      </w:tr>
    </w:tbl>
    <w:p w:rsidR="00526FDB" w:rsidRDefault="00752F44" w:rsidP="00A66E3D">
      <w:r>
        <w:rPr>
          <w:rFonts w:hint="eastAsia"/>
        </w:rPr>
        <w:t xml:space="preserve">　</w:t>
      </w:r>
    </w:p>
    <w:p w:rsidR="00526FDB" w:rsidRDefault="00526FDB">
      <w:pPr>
        <w:widowControl/>
        <w:jc w:val="left"/>
      </w:pPr>
      <w:bookmarkStart w:id="2" w:name="_GoBack"/>
      <w:bookmarkEnd w:id="2"/>
    </w:p>
    <w:sectPr w:rsidR="00526FDB" w:rsidSect="00A66E3D">
      <w:footerReference w:type="default" r:id="rId8"/>
      <w:pgSz w:w="11906" w:h="16838" w:code="9"/>
      <w:pgMar w:top="1418" w:right="1418" w:bottom="1134" w:left="1418" w:header="567" w:footer="567" w:gutter="0"/>
      <w:cols w:space="425"/>
      <w:docGrid w:type="line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B3" w:rsidRDefault="00F16BB3" w:rsidP="009550D0">
      <w:r>
        <w:separator/>
      </w:r>
    </w:p>
  </w:endnote>
  <w:endnote w:type="continuationSeparator" w:id="0">
    <w:p w:rsidR="00F16BB3" w:rsidRDefault="00F16BB3" w:rsidP="0095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59" w:rsidRDefault="00E02259">
    <w:pPr>
      <w:pStyle w:val="a6"/>
      <w:jc w:val="center"/>
    </w:pPr>
  </w:p>
  <w:p w:rsidR="00E02259" w:rsidRDefault="00E022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B3" w:rsidRDefault="00F16BB3" w:rsidP="009550D0">
      <w:r>
        <w:separator/>
      </w:r>
    </w:p>
  </w:footnote>
  <w:footnote w:type="continuationSeparator" w:id="0">
    <w:p w:rsidR="00F16BB3" w:rsidRDefault="00F16BB3" w:rsidP="00955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5399"/>
    <w:multiLevelType w:val="hybridMultilevel"/>
    <w:tmpl w:val="3EEC44FA"/>
    <w:lvl w:ilvl="0" w:tplc="0FD25A1C">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3A6F99"/>
    <w:multiLevelType w:val="hybridMultilevel"/>
    <w:tmpl w:val="6F06A8C8"/>
    <w:lvl w:ilvl="0" w:tplc="9F2A943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EB2F36"/>
    <w:multiLevelType w:val="hybridMultilevel"/>
    <w:tmpl w:val="5F6ACC62"/>
    <w:lvl w:ilvl="0" w:tplc="F836CE0C">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F0428B"/>
    <w:multiLevelType w:val="hybridMultilevel"/>
    <w:tmpl w:val="148456BC"/>
    <w:lvl w:ilvl="0" w:tplc="B5ECA00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F61F9E"/>
    <w:multiLevelType w:val="hybridMultilevel"/>
    <w:tmpl w:val="87322742"/>
    <w:lvl w:ilvl="0" w:tplc="3F506F62">
      <w:start w:val="1"/>
      <w:numFmt w:val="decimalEnclosedParen"/>
      <w:lvlText w:val="%1"/>
      <w:lvlJc w:val="left"/>
      <w:pPr>
        <w:ind w:left="360" w:hanging="360"/>
      </w:pPr>
      <w:rPr>
        <w:rFonts w:ascii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8013A4"/>
    <w:multiLevelType w:val="hybridMultilevel"/>
    <w:tmpl w:val="A022AC30"/>
    <w:lvl w:ilvl="0" w:tplc="A6DE0322">
      <w:start w:val="1"/>
      <w:numFmt w:val="decimalEnclosedParen"/>
      <w:lvlText w:val="%1"/>
      <w:lvlJc w:val="left"/>
      <w:pPr>
        <w:ind w:left="360" w:hanging="360"/>
      </w:pPr>
      <w:rPr>
        <w:rFonts w:ascii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94092"/>
    <w:multiLevelType w:val="hybridMultilevel"/>
    <w:tmpl w:val="948E852A"/>
    <w:lvl w:ilvl="0" w:tplc="64B009DC">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3A2515"/>
    <w:multiLevelType w:val="hybridMultilevel"/>
    <w:tmpl w:val="A6BAC0B6"/>
    <w:lvl w:ilvl="0" w:tplc="DF58D1D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3246E2"/>
    <w:multiLevelType w:val="hybridMultilevel"/>
    <w:tmpl w:val="940031EA"/>
    <w:lvl w:ilvl="0" w:tplc="8C30A27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0E24B4"/>
    <w:multiLevelType w:val="hybridMultilevel"/>
    <w:tmpl w:val="9E42F6E8"/>
    <w:lvl w:ilvl="0" w:tplc="642A2D64">
      <w:start w:val="1"/>
      <w:numFmt w:val="decimalEnclosedParen"/>
      <w:lvlText w:val="%1"/>
      <w:lvlJc w:val="left"/>
      <w:pPr>
        <w:ind w:left="360" w:hanging="360"/>
      </w:pPr>
      <w:rPr>
        <w:rFonts w:ascii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A637AC"/>
    <w:multiLevelType w:val="hybridMultilevel"/>
    <w:tmpl w:val="5FBE9B28"/>
    <w:lvl w:ilvl="0" w:tplc="C33C50B4">
      <w:start w:val="1"/>
      <w:numFmt w:val="decimalEnclosedParen"/>
      <w:lvlText w:val="%1"/>
      <w:lvlJc w:val="left"/>
      <w:pPr>
        <w:ind w:left="360" w:hanging="360"/>
      </w:pPr>
      <w:rPr>
        <w:rFonts w:ascii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EC6C70"/>
    <w:multiLevelType w:val="hybridMultilevel"/>
    <w:tmpl w:val="F03611CA"/>
    <w:lvl w:ilvl="0" w:tplc="3DE2967E">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0"/>
  </w:num>
  <w:num w:numId="4">
    <w:abstractNumId w:val="8"/>
  </w:num>
  <w:num w:numId="5">
    <w:abstractNumId w:val="2"/>
  </w:num>
  <w:num w:numId="6">
    <w:abstractNumId w:val="1"/>
  </w:num>
  <w:num w:numId="7">
    <w:abstractNumId w:val="11"/>
  </w:num>
  <w:num w:numId="8">
    <w:abstractNumId w:val="5"/>
  </w:num>
  <w:num w:numId="9">
    <w:abstractNumId w:val="9"/>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0"/>
  <w:drawingGridVerticalSpacing w:val="238"/>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3D"/>
    <w:rsid w:val="00014526"/>
    <w:rsid w:val="00054EFD"/>
    <w:rsid w:val="000574F2"/>
    <w:rsid w:val="00067289"/>
    <w:rsid w:val="0008405D"/>
    <w:rsid w:val="000B1B76"/>
    <w:rsid w:val="000D127C"/>
    <w:rsid w:val="00103061"/>
    <w:rsid w:val="001420B0"/>
    <w:rsid w:val="00190DE3"/>
    <w:rsid w:val="001C4699"/>
    <w:rsid w:val="002335AA"/>
    <w:rsid w:val="002A74C9"/>
    <w:rsid w:val="002D23DA"/>
    <w:rsid w:val="002E53EF"/>
    <w:rsid w:val="002E5DAE"/>
    <w:rsid w:val="002F2DF9"/>
    <w:rsid w:val="002F7FAF"/>
    <w:rsid w:val="00302304"/>
    <w:rsid w:val="00317654"/>
    <w:rsid w:val="003214BE"/>
    <w:rsid w:val="00343A3B"/>
    <w:rsid w:val="00363580"/>
    <w:rsid w:val="00370B37"/>
    <w:rsid w:val="00385D4C"/>
    <w:rsid w:val="00411D5A"/>
    <w:rsid w:val="00425780"/>
    <w:rsid w:val="004351EE"/>
    <w:rsid w:val="00473C3D"/>
    <w:rsid w:val="00480DEF"/>
    <w:rsid w:val="00497322"/>
    <w:rsid w:val="004B2FBD"/>
    <w:rsid w:val="00517BFB"/>
    <w:rsid w:val="00526FDB"/>
    <w:rsid w:val="00621588"/>
    <w:rsid w:val="00635127"/>
    <w:rsid w:val="00654B9A"/>
    <w:rsid w:val="00670621"/>
    <w:rsid w:val="006A3D9E"/>
    <w:rsid w:val="00745D0D"/>
    <w:rsid w:val="00752F44"/>
    <w:rsid w:val="00773034"/>
    <w:rsid w:val="00791C4A"/>
    <w:rsid w:val="007E5288"/>
    <w:rsid w:val="00810723"/>
    <w:rsid w:val="008506F9"/>
    <w:rsid w:val="008E0701"/>
    <w:rsid w:val="009550D0"/>
    <w:rsid w:val="009640BF"/>
    <w:rsid w:val="0099373B"/>
    <w:rsid w:val="00994FDC"/>
    <w:rsid w:val="009A4458"/>
    <w:rsid w:val="009B45CE"/>
    <w:rsid w:val="009E5330"/>
    <w:rsid w:val="009F548B"/>
    <w:rsid w:val="00A221EE"/>
    <w:rsid w:val="00A35BFF"/>
    <w:rsid w:val="00A44524"/>
    <w:rsid w:val="00A66E3D"/>
    <w:rsid w:val="00A90487"/>
    <w:rsid w:val="00A931C8"/>
    <w:rsid w:val="00AA40FD"/>
    <w:rsid w:val="00AE445F"/>
    <w:rsid w:val="00AE7849"/>
    <w:rsid w:val="00B45B62"/>
    <w:rsid w:val="00B50653"/>
    <w:rsid w:val="00B57A2B"/>
    <w:rsid w:val="00B6712A"/>
    <w:rsid w:val="00BA2EFE"/>
    <w:rsid w:val="00BA776C"/>
    <w:rsid w:val="00BB3B3E"/>
    <w:rsid w:val="00BE3AA6"/>
    <w:rsid w:val="00BE514F"/>
    <w:rsid w:val="00C01F7D"/>
    <w:rsid w:val="00C51687"/>
    <w:rsid w:val="00CA38CA"/>
    <w:rsid w:val="00CA4F95"/>
    <w:rsid w:val="00D12E02"/>
    <w:rsid w:val="00D4183F"/>
    <w:rsid w:val="00D62CB9"/>
    <w:rsid w:val="00DA7754"/>
    <w:rsid w:val="00DB1274"/>
    <w:rsid w:val="00DB4E39"/>
    <w:rsid w:val="00DB7F39"/>
    <w:rsid w:val="00DD5250"/>
    <w:rsid w:val="00DF684E"/>
    <w:rsid w:val="00E02259"/>
    <w:rsid w:val="00E15893"/>
    <w:rsid w:val="00E72C23"/>
    <w:rsid w:val="00E8722B"/>
    <w:rsid w:val="00E9635C"/>
    <w:rsid w:val="00EA4E0A"/>
    <w:rsid w:val="00EB6570"/>
    <w:rsid w:val="00F1071C"/>
    <w:rsid w:val="00F16BB3"/>
    <w:rsid w:val="00F3047B"/>
    <w:rsid w:val="00F3576F"/>
    <w:rsid w:val="00F67B89"/>
    <w:rsid w:val="00F72DAC"/>
    <w:rsid w:val="00F746A9"/>
    <w:rsid w:val="00FA4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70B941-1845-4D39-B9B5-81B3D8CB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6E3D"/>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F746A9"/>
    <w:pPr>
      <w:ind w:leftChars="400" w:left="840"/>
    </w:pPr>
  </w:style>
  <w:style w:type="paragraph" w:styleId="a4">
    <w:name w:val="header"/>
    <w:basedOn w:val="a"/>
    <w:link w:val="a5"/>
    <w:uiPriority w:val="99"/>
    <w:unhideWhenUsed/>
    <w:rsid w:val="009550D0"/>
    <w:pPr>
      <w:tabs>
        <w:tab w:val="center" w:pos="4252"/>
        <w:tab w:val="right" w:pos="8504"/>
      </w:tabs>
      <w:snapToGrid w:val="0"/>
    </w:pPr>
  </w:style>
  <w:style w:type="character" w:customStyle="1" w:styleId="a5">
    <w:name w:val="ヘッダー (文字)"/>
    <w:basedOn w:val="a0"/>
    <w:link w:val="a4"/>
    <w:uiPriority w:val="99"/>
    <w:rsid w:val="009550D0"/>
  </w:style>
  <w:style w:type="paragraph" w:styleId="a6">
    <w:name w:val="footer"/>
    <w:basedOn w:val="a"/>
    <w:link w:val="a7"/>
    <w:uiPriority w:val="99"/>
    <w:unhideWhenUsed/>
    <w:rsid w:val="009550D0"/>
    <w:pPr>
      <w:tabs>
        <w:tab w:val="center" w:pos="4252"/>
        <w:tab w:val="right" w:pos="8504"/>
      </w:tabs>
      <w:snapToGrid w:val="0"/>
    </w:pPr>
  </w:style>
  <w:style w:type="character" w:customStyle="1" w:styleId="a7">
    <w:name w:val="フッター (文字)"/>
    <w:basedOn w:val="a0"/>
    <w:link w:val="a6"/>
    <w:uiPriority w:val="99"/>
    <w:rsid w:val="009550D0"/>
  </w:style>
  <w:style w:type="table" w:styleId="a8">
    <w:name w:val="Table Grid"/>
    <w:basedOn w:val="a1"/>
    <w:rsid w:val="00526F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D12E02"/>
    <w:pPr>
      <w:jc w:val="center"/>
    </w:pPr>
    <w:rPr>
      <w:rFonts w:ascii="Century" w:eastAsia="ＭＳ 明朝" w:hAnsi="Century" w:cs="Times New Roman"/>
      <w:szCs w:val="24"/>
    </w:rPr>
  </w:style>
  <w:style w:type="character" w:customStyle="1" w:styleId="aa">
    <w:name w:val="記 (文字)"/>
    <w:basedOn w:val="a0"/>
    <w:link w:val="a9"/>
    <w:rsid w:val="00D12E02"/>
    <w:rPr>
      <w:rFonts w:ascii="Century" w:eastAsia="ＭＳ 明朝" w:hAnsi="Century" w:cs="Times New Roman"/>
      <w:szCs w:val="24"/>
    </w:rPr>
  </w:style>
  <w:style w:type="paragraph" w:styleId="ab">
    <w:name w:val="Balloon Text"/>
    <w:basedOn w:val="a"/>
    <w:link w:val="ac"/>
    <w:uiPriority w:val="99"/>
    <w:semiHidden/>
    <w:unhideWhenUsed/>
    <w:rsid w:val="002D23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2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B9A0-C539-46CF-9A28-1F29D88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農林振興課　田中 健</dc:creator>
  <cp:keywords/>
  <dc:description/>
  <cp:lastModifiedBy>農林振興課　田中 健</cp:lastModifiedBy>
  <cp:revision>2</cp:revision>
  <cp:lastPrinted>2016-02-12T01:23:00Z</cp:lastPrinted>
  <dcterms:created xsi:type="dcterms:W3CDTF">2016-02-12T01:32:00Z</dcterms:created>
  <dcterms:modified xsi:type="dcterms:W3CDTF">2016-02-12T01:32:00Z</dcterms:modified>
</cp:coreProperties>
</file>